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06" w:rsidRDefault="005A7306" w:rsidP="005A7306">
      <w:pPr>
        <w:pStyle w:val="Default"/>
        <w:rPr>
          <w:b/>
          <w:sz w:val="36"/>
          <w:szCs w:val="36"/>
        </w:rPr>
      </w:pPr>
      <w:r w:rsidRPr="0080614E">
        <w:rPr>
          <w:b/>
          <w:sz w:val="36"/>
          <w:szCs w:val="36"/>
        </w:rPr>
        <w:t xml:space="preserve">Escola Secundária com 3º Ciclo </w:t>
      </w:r>
    </w:p>
    <w:p w:rsidR="005A7306" w:rsidRPr="0080614E" w:rsidRDefault="005A7306" w:rsidP="005A7306">
      <w:pPr>
        <w:pStyle w:val="Default"/>
        <w:rPr>
          <w:b/>
          <w:sz w:val="36"/>
          <w:szCs w:val="36"/>
        </w:rPr>
      </w:pPr>
      <w:proofErr w:type="spellStart"/>
      <w:r w:rsidRPr="0080614E">
        <w:rPr>
          <w:b/>
          <w:sz w:val="36"/>
          <w:szCs w:val="36"/>
        </w:rPr>
        <w:t>D.Manuel</w:t>
      </w:r>
      <w:proofErr w:type="spellEnd"/>
      <w:r w:rsidRPr="0080614E">
        <w:rPr>
          <w:b/>
          <w:sz w:val="36"/>
          <w:szCs w:val="36"/>
        </w:rPr>
        <w:t xml:space="preserve"> I- Beja</w:t>
      </w:r>
    </w:p>
    <w:p w:rsidR="005A7306" w:rsidRPr="0080614E" w:rsidRDefault="005A7306" w:rsidP="005A7306">
      <w:pPr>
        <w:pStyle w:val="Default"/>
        <w:jc w:val="center"/>
        <w:rPr>
          <w:b/>
          <w:sz w:val="36"/>
          <w:szCs w:val="36"/>
        </w:rPr>
      </w:pPr>
    </w:p>
    <w:p w:rsidR="005A7306" w:rsidRPr="0080614E" w:rsidRDefault="005A7306" w:rsidP="005A7306">
      <w:pPr>
        <w:pStyle w:val="Default"/>
        <w:jc w:val="center"/>
        <w:rPr>
          <w:b/>
          <w:sz w:val="36"/>
          <w:szCs w:val="36"/>
        </w:rPr>
      </w:pPr>
    </w:p>
    <w:p w:rsidR="005A7306" w:rsidRDefault="005A7306" w:rsidP="005A7306">
      <w:pPr>
        <w:pStyle w:val="Default"/>
      </w:pPr>
    </w:p>
    <w:p w:rsidR="005A7306" w:rsidRDefault="005A7306" w:rsidP="005A730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42"/>
      </w:tblGrid>
      <w:tr w:rsidR="005A7306" w:rsidRPr="005C6481" w:rsidTr="005F6BB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42" w:type="dxa"/>
          </w:tcPr>
          <w:p w:rsidR="005A7306" w:rsidRPr="005C6481" w:rsidRDefault="005A7306" w:rsidP="005F6BBF">
            <w:pPr>
              <w:pStyle w:val="Default"/>
              <w:rPr>
                <w:color w:val="auto"/>
                <w:sz w:val="40"/>
                <w:szCs w:val="40"/>
                <w:u w:val="single"/>
              </w:rPr>
            </w:pPr>
            <w:r w:rsidRPr="005C6481">
              <w:rPr>
                <w:color w:val="auto"/>
                <w:sz w:val="40"/>
                <w:szCs w:val="40"/>
                <w:u w:val="single"/>
              </w:rPr>
              <w:t xml:space="preserve">Acção de Formação </w:t>
            </w:r>
          </w:p>
        </w:tc>
      </w:tr>
      <w:tr w:rsidR="005A7306" w:rsidRPr="005C6481" w:rsidTr="005F6BB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042" w:type="dxa"/>
          </w:tcPr>
          <w:p w:rsidR="005A7306" w:rsidRPr="005C6481" w:rsidRDefault="005A7306" w:rsidP="005F6BBF">
            <w:pPr>
              <w:pStyle w:val="Default"/>
              <w:rPr>
                <w:color w:val="4F81BD"/>
                <w:sz w:val="44"/>
                <w:szCs w:val="44"/>
              </w:rPr>
            </w:pPr>
            <w:r w:rsidRPr="005C6481">
              <w:rPr>
                <w:b/>
                <w:bCs/>
                <w:color w:val="4F81BD"/>
                <w:sz w:val="44"/>
                <w:szCs w:val="44"/>
              </w:rPr>
              <w:t xml:space="preserve">ORGANIZAÇÃO E GESTÃO DOS LABORATÓRIOS ESCOLARES </w:t>
            </w:r>
          </w:p>
        </w:tc>
      </w:tr>
      <w:tr w:rsidR="005A7306" w:rsidRPr="005C6481" w:rsidTr="005F6BB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42" w:type="dxa"/>
          </w:tcPr>
          <w:p w:rsidR="005A7306" w:rsidRPr="005C6481" w:rsidRDefault="005A7306" w:rsidP="005F6BBF">
            <w:pPr>
              <w:pStyle w:val="Default"/>
              <w:rPr>
                <w:color w:val="FF0000"/>
                <w:sz w:val="32"/>
                <w:szCs w:val="32"/>
              </w:rPr>
            </w:pPr>
          </w:p>
          <w:p w:rsidR="005A7306" w:rsidRPr="005C6481" w:rsidRDefault="005A7306" w:rsidP="005F6BBF">
            <w:pPr>
              <w:pStyle w:val="Default"/>
              <w:rPr>
                <w:color w:val="FF0000"/>
                <w:sz w:val="32"/>
                <w:szCs w:val="32"/>
              </w:rPr>
            </w:pPr>
          </w:p>
          <w:p w:rsidR="005A7306" w:rsidRPr="005C6481" w:rsidRDefault="005A7306" w:rsidP="005F6BBF">
            <w:pPr>
              <w:pStyle w:val="Default"/>
              <w:rPr>
                <w:color w:val="FF0000"/>
                <w:sz w:val="32"/>
                <w:szCs w:val="32"/>
              </w:rPr>
            </w:pPr>
          </w:p>
          <w:p w:rsidR="005A7306" w:rsidRPr="005C6481" w:rsidRDefault="005A7306" w:rsidP="005F6BBF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5C6481">
              <w:rPr>
                <w:b/>
                <w:color w:val="auto"/>
                <w:sz w:val="32"/>
                <w:szCs w:val="32"/>
              </w:rPr>
              <w:t xml:space="preserve">                                          </w:t>
            </w:r>
          </w:p>
        </w:tc>
      </w:tr>
    </w:tbl>
    <w:p w:rsidR="005A7306" w:rsidRDefault="005A7306" w:rsidP="005A7306">
      <w:pPr>
        <w:pStyle w:val="Default"/>
        <w:jc w:val="center"/>
        <w:rPr>
          <w:color w:val="auto"/>
          <w:sz w:val="40"/>
          <w:szCs w:val="40"/>
        </w:rPr>
      </w:pPr>
      <w:r w:rsidRPr="0080614E">
        <w:rPr>
          <w:color w:val="auto"/>
          <w:sz w:val="40"/>
          <w:szCs w:val="40"/>
        </w:rPr>
        <w:t>Guião de actividade laboratorial</w:t>
      </w:r>
      <w:r>
        <w:rPr>
          <w:color w:val="auto"/>
          <w:sz w:val="40"/>
          <w:szCs w:val="40"/>
        </w:rPr>
        <w:t xml:space="preserve"> para Professor</w:t>
      </w:r>
    </w:p>
    <w:p w:rsidR="005A7306" w:rsidRPr="0080614E" w:rsidRDefault="005A7306" w:rsidP="005A7306">
      <w:pPr>
        <w:pStyle w:val="Default"/>
        <w:jc w:val="center"/>
        <w:rPr>
          <w:color w:val="auto"/>
          <w:sz w:val="40"/>
          <w:szCs w:val="40"/>
        </w:rPr>
      </w:pPr>
    </w:p>
    <w:p w:rsidR="005A7306" w:rsidRDefault="005A7306" w:rsidP="005A7306">
      <w:pPr>
        <w:jc w:val="center"/>
        <w:rPr>
          <w:b/>
          <w:sz w:val="48"/>
          <w:szCs w:val="48"/>
        </w:rPr>
      </w:pPr>
      <w:r w:rsidRPr="0080614E">
        <w:rPr>
          <w:b/>
          <w:sz w:val="48"/>
          <w:szCs w:val="48"/>
        </w:rPr>
        <w:t>Colorações de Bactérias</w:t>
      </w:r>
      <w:r>
        <w:rPr>
          <w:b/>
          <w:sz w:val="48"/>
          <w:szCs w:val="48"/>
        </w:rPr>
        <w:t>:</w:t>
      </w:r>
    </w:p>
    <w:p w:rsidR="005A7306" w:rsidRDefault="005A7306" w:rsidP="005A73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Coloração Simples e </w:t>
      </w:r>
    </w:p>
    <w:p w:rsidR="005A7306" w:rsidRDefault="005A7306" w:rsidP="005A73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Coloração </w:t>
      </w:r>
      <w:proofErr w:type="gramStart"/>
      <w:r>
        <w:rPr>
          <w:b/>
          <w:sz w:val="48"/>
          <w:szCs w:val="48"/>
        </w:rPr>
        <w:t>Diferencial(Coloração</w:t>
      </w:r>
      <w:proofErr w:type="gramEnd"/>
      <w:r>
        <w:rPr>
          <w:b/>
          <w:sz w:val="48"/>
          <w:szCs w:val="48"/>
        </w:rPr>
        <w:t xml:space="preserve"> de </w:t>
      </w:r>
      <w:proofErr w:type="spellStart"/>
      <w:r>
        <w:rPr>
          <w:b/>
          <w:sz w:val="48"/>
          <w:szCs w:val="48"/>
        </w:rPr>
        <w:t>Gram</w:t>
      </w:r>
      <w:proofErr w:type="spellEnd"/>
      <w:r>
        <w:rPr>
          <w:b/>
          <w:sz w:val="48"/>
          <w:szCs w:val="48"/>
        </w:rPr>
        <w:t>)</w:t>
      </w:r>
    </w:p>
    <w:p w:rsidR="005A7306" w:rsidRDefault="005A7306" w:rsidP="005A7306">
      <w:pPr>
        <w:jc w:val="center"/>
        <w:rPr>
          <w:b/>
          <w:sz w:val="48"/>
          <w:szCs w:val="48"/>
        </w:rPr>
      </w:pPr>
    </w:p>
    <w:p w:rsidR="005A7306" w:rsidRDefault="005A7306" w:rsidP="005A7306">
      <w:pPr>
        <w:jc w:val="center"/>
        <w:rPr>
          <w:b/>
          <w:sz w:val="48"/>
          <w:szCs w:val="48"/>
        </w:rPr>
      </w:pPr>
    </w:p>
    <w:p w:rsidR="005A7306" w:rsidRDefault="005A7306" w:rsidP="005A7306">
      <w:pPr>
        <w:jc w:val="center"/>
        <w:rPr>
          <w:b/>
          <w:sz w:val="48"/>
          <w:szCs w:val="48"/>
        </w:rPr>
      </w:pPr>
    </w:p>
    <w:p w:rsidR="005A7306" w:rsidRDefault="005A7306" w:rsidP="005A7306">
      <w:pPr>
        <w:jc w:val="center"/>
        <w:rPr>
          <w:b/>
          <w:sz w:val="48"/>
          <w:szCs w:val="48"/>
        </w:rPr>
      </w:pPr>
    </w:p>
    <w:p w:rsidR="005A7306" w:rsidRDefault="005A7306" w:rsidP="005A7306">
      <w:pPr>
        <w:rPr>
          <w:b/>
          <w:sz w:val="48"/>
          <w:szCs w:val="48"/>
        </w:rPr>
      </w:pPr>
    </w:p>
    <w:p w:rsidR="005A7306" w:rsidRDefault="005A7306" w:rsidP="005A7306">
      <w:pPr>
        <w:rPr>
          <w:color w:val="FF0000"/>
          <w:sz w:val="28"/>
          <w:szCs w:val="28"/>
          <w:u w:val="single"/>
        </w:rPr>
      </w:pPr>
      <w:r w:rsidRPr="004B248F">
        <w:rPr>
          <w:color w:val="FF0000"/>
          <w:sz w:val="28"/>
          <w:szCs w:val="28"/>
          <w:u w:val="single"/>
        </w:rPr>
        <w:lastRenderedPageBreak/>
        <w:t>Guião de actividade laboratorial para Professor</w:t>
      </w:r>
    </w:p>
    <w:p w:rsidR="005A7306" w:rsidRPr="00DE1A46" w:rsidRDefault="005A7306" w:rsidP="005A7306">
      <w:pPr>
        <w:rPr>
          <w:b/>
          <w:color w:val="4BACC6"/>
          <w:sz w:val="28"/>
          <w:szCs w:val="28"/>
        </w:rPr>
      </w:pPr>
      <w:r>
        <w:rPr>
          <w:b/>
          <w:color w:val="4BACC6"/>
          <w:sz w:val="28"/>
          <w:szCs w:val="28"/>
        </w:rPr>
        <w:t>1.</w:t>
      </w:r>
      <w:r w:rsidRPr="00DE1A46">
        <w:rPr>
          <w:b/>
          <w:color w:val="4BACC6"/>
          <w:sz w:val="28"/>
          <w:szCs w:val="28"/>
        </w:rPr>
        <w:t xml:space="preserve">Objectivos: </w:t>
      </w:r>
    </w:p>
    <w:p w:rsidR="005A7306" w:rsidRPr="005C6481" w:rsidRDefault="005A7306" w:rsidP="005A730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C6481">
        <w:rPr>
          <w:sz w:val="24"/>
          <w:szCs w:val="24"/>
        </w:rPr>
        <w:t>Cumprir r</w:t>
      </w:r>
      <w:r>
        <w:rPr>
          <w:sz w:val="24"/>
          <w:szCs w:val="24"/>
        </w:rPr>
        <w:t xml:space="preserve">egras fundamentais seguindo a técnica de trabalho </w:t>
      </w:r>
      <w:proofErr w:type="gramStart"/>
      <w:r>
        <w:rPr>
          <w:sz w:val="24"/>
          <w:szCs w:val="24"/>
        </w:rPr>
        <w:t xml:space="preserve">asséptico </w:t>
      </w:r>
      <w:r w:rsidRPr="005C6481">
        <w:rPr>
          <w:sz w:val="24"/>
          <w:szCs w:val="24"/>
        </w:rPr>
        <w:t xml:space="preserve"> para</w:t>
      </w:r>
      <w:proofErr w:type="gramEnd"/>
      <w:r w:rsidRPr="005C6481">
        <w:rPr>
          <w:sz w:val="24"/>
          <w:szCs w:val="24"/>
        </w:rPr>
        <w:t xml:space="preserve"> trabalhar em Laboratório de Biologia/Microbiologia</w:t>
      </w:r>
    </w:p>
    <w:p w:rsidR="005A7306" w:rsidRDefault="005A7306" w:rsidP="005A730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C6481">
        <w:rPr>
          <w:sz w:val="24"/>
          <w:szCs w:val="24"/>
        </w:rPr>
        <w:t xml:space="preserve">Executar correctamente técnicas de colorações simples e </w:t>
      </w:r>
      <w:proofErr w:type="gramStart"/>
      <w:r w:rsidRPr="005C6481">
        <w:rPr>
          <w:sz w:val="24"/>
          <w:szCs w:val="24"/>
        </w:rPr>
        <w:t>diferencial</w:t>
      </w:r>
      <w:r>
        <w:rPr>
          <w:sz w:val="24"/>
          <w:szCs w:val="24"/>
        </w:rPr>
        <w:t>(coloração</w:t>
      </w:r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Gram</w:t>
      </w:r>
      <w:proofErr w:type="spellEnd"/>
      <w:r>
        <w:rPr>
          <w:sz w:val="24"/>
          <w:szCs w:val="24"/>
        </w:rPr>
        <w:t>)</w:t>
      </w:r>
      <w:r w:rsidRPr="005C6481">
        <w:rPr>
          <w:sz w:val="24"/>
          <w:szCs w:val="24"/>
        </w:rPr>
        <w:t>.</w:t>
      </w:r>
    </w:p>
    <w:p w:rsidR="005A7306" w:rsidRDefault="005A7306" w:rsidP="005A730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Diferenciar os vários tipos morfológicos bacterianos (forma e agrupamento)</w:t>
      </w:r>
    </w:p>
    <w:p w:rsidR="005A7306" w:rsidRPr="005C6481" w:rsidRDefault="005A7306" w:rsidP="005A730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Classificar as bactérias em </w:t>
      </w:r>
      <w:proofErr w:type="spellStart"/>
      <w:r>
        <w:rPr>
          <w:sz w:val="24"/>
          <w:szCs w:val="24"/>
        </w:rPr>
        <w:t>Gram</w:t>
      </w:r>
      <w:proofErr w:type="spellEnd"/>
      <w:r>
        <w:rPr>
          <w:sz w:val="24"/>
          <w:szCs w:val="24"/>
        </w:rPr>
        <w:t xml:space="preserve"> positivas e </w:t>
      </w:r>
      <w:proofErr w:type="spellStart"/>
      <w:r>
        <w:rPr>
          <w:sz w:val="24"/>
          <w:szCs w:val="24"/>
        </w:rPr>
        <w:t>Gram</w:t>
      </w:r>
      <w:proofErr w:type="spellEnd"/>
      <w:r>
        <w:rPr>
          <w:sz w:val="24"/>
          <w:szCs w:val="24"/>
        </w:rPr>
        <w:t xml:space="preserve"> negativas.</w:t>
      </w:r>
    </w:p>
    <w:p w:rsidR="005A7306" w:rsidRPr="000D7582" w:rsidRDefault="005A7306" w:rsidP="005A7306">
      <w:pPr>
        <w:rPr>
          <w:sz w:val="24"/>
          <w:szCs w:val="24"/>
        </w:rPr>
      </w:pPr>
    </w:p>
    <w:p w:rsidR="005A7306" w:rsidRDefault="005A7306" w:rsidP="005A7306">
      <w:pPr>
        <w:rPr>
          <w:b/>
          <w:color w:val="4BACC6"/>
          <w:sz w:val="28"/>
          <w:szCs w:val="28"/>
        </w:rPr>
      </w:pPr>
      <w:r>
        <w:rPr>
          <w:b/>
          <w:color w:val="4BACC6"/>
          <w:sz w:val="28"/>
          <w:szCs w:val="28"/>
        </w:rPr>
        <w:t>2.Etapas da Actividade Laboratorial:</w:t>
      </w:r>
    </w:p>
    <w:p w:rsidR="005A7306" w:rsidRPr="000D7582" w:rsidRDefault="005A7306" w:rsidP="005A7306">
      <w:pPr>
        <w:numPr>
          <w:ilvl w:val="0"/>
          <w:numId w:val="2"/>
        </w:numPr>
        <w:rPr>
          <w:b/>
          <w:sz w:val="26"/>
          <w:szCs w:val="26"/>
        </w:rPr>
      </w:pPr>
      <w:r w:rsidRPr="000D7582">
        <w:rPr>
          <w:sz w:val="26"/>
          <w:szCs w:val="26"/>
        </w:rPr>
        <w:t>Listar e seleccionar material necessário para a execução da actividade.</w:t>
      </w:r>
    </w:p>
    <w:p w:rsidR="005A7306" w:rsidRPr="000D7582" w:rsidRDefault="005A7306" w:rsidP="005A7306">
      <w:pPr>
        <w:numPr>
          <w:ilvl w:val="0"/>
          <w:numId w:val="2"/>
        </w:numPr>
        <w:rPr>
          <w:b/>
          <w:sz w:val="26"/>
          <w:szCs w:val="26"/>
        </w:rPr>
      </w:pPr>
      <w:r w:rsidRPr="000D7582">
        <w:rPr>
          <w:sz w:val="26"/>
          <w:szCs w:val="26"/>
        </w:rPr>
        <w:t>Consultar fichas de segurança (</w:t>
      </w:r>
      <w:proofErr w:type="spellStart"/>
      <w:r w:rsidRPr="000D7582">
        <w:rPr>
          <w:sz w:val="26"/>
          <w:szCs w:val="26"/>
        </w:rPr>
        <w:t>safety</w:t>
      </w:r>
      <w:proofErr w:type="spellEnd"/>
      <w:r w:rsidRPr="000D7582">
        <w:rPr>
          <w:sz w:val="26"/>
          <w:szCs w:val="26"/>
        </w:rPr>
        <w:t xml:space="preserve"> </w:t>
      </w:r>
      <w:proofErr w:type="spellStart"/>
      <w:r w:rsidRPr="000D7582">
        <w:rPr>
          <w:sz w:val="26"/>
          <w:szCs w:val="26"/>
        </w:rPr>
        <w:t>cards</w:t>
      </w:r>
      <w:proofErr w:type="spellEnd"/>
      <w:r w:rsidRPr="000D7582">
        <w:rPr>
          <w:sz w:val="26"/>
          <w:szCs w:val="26"/>
        </w:rPr>
        <w:t>) dos reagentes a utilizar.</w:t>
      </w:r>
    </w:p>
    <w:p w:rsidR="005A7306" w:rsidRPr="000D7582" w:rsidRDefault="005A7306" w:rsidP="005A7306">
      <w:pPr>
        <w:numPr>
          <w:ilvl w:val="0"/>
          <w:numId w:val="2"/>
        </w:numPr>
        <w:rPr>
          <w:b/>
          <w:sz w:val="26"/>
          <w:szCs w:val="26"/>
        </w:rPr>
      </w:pPr>
      <w:r w:rsidRPr="000D7582">
        <w:rPr>
          <w:sz w:val="26"/>
          <w:szCs w:val="26"/>
        </w:rPr>
        <w:t>Descrever o procedimento, tendo em conta o trabalho asséptico e técnicas previamente estudadas, para proceder às colorações simples e diferencial de bactérias.</w:t>
      </w:r>
    </w:p>
    <w:p w:rsidR="005A7306" w:rsidRPr="000D7582" w:rsidRDefault="005A7306" w:rsidP="005A7306">
      <w:pPr>
        <w:numPr>
          <w:ilvl w:val="0"/>
          <w:numId w:val="2"/>
        </w:numPr>
        <w:rPr>
          <w:b/>
          <w:sz w:val="26"/>
          <w:szCs w:val="26"/>
        </w:rPr>
      </w:pPr>
      <w:r w:rsidRPr="000D7582">
        <w:rPr>
          <w:sz w:val="26"/>
          <w:szCs w:val="26"/>
        </w:rPr>
        <w:t>Executar correctamente as técnicas de coloração simples e coloração diferencial.</w:t>
      </w:r>
    </w:p>
    <w:p w:rsidR="005A7306" w:rsidRDefault="005A7306" w:rsidP="005A7306">
      <w:pPr>
        <w:ind w:left="720"/>
        <w:rPr>
          <w:b/>
          <w:sz w:val="16"/>
          <w:szCs w:val="16"/>
        </w:rPr>
      </w:pPr>
    </w:p>
    <w:p w:rsidR="005A7306" w:rsidRDefault="005A7306" w:rsidP="005A7306">
      <w:pPr>
        <w:rPr>
          <w:b/>
          <w:color w:val="4BACC6"/>
          <w:sz w:val="28"/>
          <w:szCs w:val="28"/>
        </w:rPr>
      </w:pPr>
      <w:r>
        <w:rPr>
          <w:b/>
          <w:color w:val="4BACC6"/>
          <w:sz w:val="28"/>
          <w:szCs w:val="28"/>
        </w:rPr>
        <w:t>3.Fundamentos Teóricos:</w:t>
      </w:r>
    </w:p>
    <w:p w:rsidR="005A7306" w:rsidRDefault="005A7306" w:rsidP="005A7306">
      <w:pPr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681990</wp:posOffset>
            </wp:positionV>
            <wp:extent cx="2768600" cy="2484120"/>
            <wp:effectExtent l="19050" t="19050" r="12700" b="11430"/>
            <wp:wrapNone/>
            <wp:docPr id="2" name="Imagem 2" descr="http://jmelologico.zip.net/images/bacter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melologico.zip.net/images/bacteria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961" t="2637" r="2745" b="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484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AEAE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As bactérias são organismos unicelulares </w:t>
      </w:r>
      <w:proofErr w:type="spellStart"/>
      <w:r>
        <w:rPr>
          <w:sz w:val="24"/>
          <w:szCs w:val="24"/>
        </w:rPr>
        <w:t>procariotas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pequena dimensões</w:t>
      </w:r>
      <w:proofErr w:type="gramEnd"/>
      <w:r>
        <w:rPr>
          <w:sz w:val="24"/>
          <w:szCs w:val="24"/>
        </w:rPr>
        <w:t xml:space="preserve">. Estas células possuem uma grande simplicidade estrutural e são desprovidas das membranas que definem compartimentos intracelulares característicos das células </w:t>
      </w:r>
      <w:proofErr w:type="spellStart"/>
      <w:r>
        <w:rPr>
          <w:sz w:val="24"/>
          <w:szCs w:val="24"/>
        </w:rPr>
        <w:t>eucariótas</w:t>
      </w:r>
      <w:proofErr w:type="spellEnd"/>
      <w:r>
        <w:rPr>
          <w:sz w:val="24"/>
          <w:szCs w:val="24"/>
        </w:rPr>
        <w:t>.</w:t>
      </w:r>
    </w:p>
    <w:p w:rsidR="005A7306" w:rsidRDefault="005A7306" w:rsidP="005A7306">
      <w:pPr>
        <w:rPr>
          <w:sz w:val="24"/>
          <w:szCs w:val="24"/>
        </w:rPr>
      </w:pPr>
    </w:p>
    <w:p w:rsidR="005A7306" w:rsidRDefault="005A7306" w:rsidP="005A7306">
      <w:pPr>
        <w:rPr>
          <w:sz w:val="24"/>
          <w:szCs w:val="24"/>
        </w:rPr>
      </w:pPr>
    </w:p>
    <w:p w:rsidR="005A7306" w:rsidRDefault="005A7306" w:rsidP="005A7306">
      <w:pPr>
        <w:rPr>
          <w:sz w:val="24"/>
          <w:szCs w:val="24"/>
        </w:rPr>
      </w:pPr>
    </w:p>
    <w:p w:rsidR="005A7306" w:rsidRDefault="005A7306" w:rsidP="005A7306">
      <w:pPr>
        <w:rPr>
          <w:sz w:val="24"/>
          <w:szCs w:val="24"/>
        </w:rPr>
      </w:pPr>
    </w:p>
    <w:p w:rsidR="005A7306" w:rsidRDefault="005A7306" w:rsidP="005A7306">
      <w:pPr>
        <w:rPr>
          <w:sz w:val="24"/>
          <w:szCs w:val="24"/>
        </w:rPr>
      </w:pPr>
    </w:p>
    <w:p w:rsidR="005A7306" w:rsidRDefault="005A7306" w:rsidP="005A730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A7306" w:rsidRDefault="005A7306" w:rsidP="005A73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 células individuais podem apresentar as seguintes formas:</w:t>
      </w:r>
    </w:p>
    <w:p w:rsidR="005A7306" w:rsidRDefault="005A7306" w:rsidP="005A730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Bacilo ou bastonete – forma alongada tipo bastão</w:t>
      </w:r>
    </w:p>
    <w:p w:rsidR="005A7306" w:rsidRDefault="005A7306" w:rsidP="005A730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Cocos – forma esférica</w:t>
      </w:r>
    </w:p>
    <w:p w:rsidR="005A7306" w:rsidRDefault="005A7306" w:rsidP="005A730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Espiraladas –</w:t>
      </w:r>
      <w:proofErr w:type="gramStart"/>
      <w:r>
        <w:rPr>
          <w:sz w:val="24"/>
          <w:szCs w:val="24"/>
        </w:rPr>
        <w:t xml:space="preserve">  forma</w:t>
      </w:r>
      <w:proofErr w:type="gramEnd"/>
      <w:r>
        <w:rPr>
          <w:sz w:val="24"/>
          <w:szCs w:val="24"/>
        </w:rPr>
        <w:t xml:space="preserve"> em  espiral</w:t>
      </w:r>
    </w:p>
    <w:p w:rsidR="005A7306" w:rsidRDefault="005A7306" w:rsidP="005A7306">
      <w:pPr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412750</wp:posOffset>
            </wp:positionV>
            <wp:extent cx="971550" cy="2021840"/>
            <wp:effectExtent l="19050" t="0" r="0" b="0"/>
            <wp:wrapNone/>
            <wp:docPr id="4" name="Imagem 4" descr="http://classes.midlandstech.com/carterp/Courses/bio225/chap04/04-02_Bacill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es.midlandstech.com/carterp/Courses/bio225/chap04/04-02_Bacilli_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4762" t="-3932" r="51282" b="34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Em algumas espécies bacterianas (cocos ou bacilos) as células agrupam-se formando arranjos de grande importância para a identificação das mesmas. Podem aparecer aos pares, em cadeia ou em cacho.</w:t>
      </w:r>
    </w:p>
    <w:p w:rsidR="005A7306" w:rsidRDefault="005A7306" w:rsidP="005A7306">
      <w:pPr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2438400" cy="1200150"/>
            <wp:effectExtent l="19050" t="0" r="0" b="0"/>
            <wp:wrapNone/>
            <wp:docPr id="3" name="il_fi" descr="http://upload.wikimedia.org/wikipedia/commons/thumb/b/b6/Arrangement_of_cocci_bacteria.svg/497px-Arrangement_of_cocci_bacte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6/Arrangement_of_cocci_bacteria.svg/497px-Arrangement_of_cocci_bacteria.svg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17003" r="-1610" b="1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5A7306" w:rsidRPr="00970BDB" w:rsidRDefault="005A7306" w:rsidP="005A7306">
      <w:pPr>
        <w:rPr>
          <w:rFonts w:ascii="Arial" w:hAnsi="Arial" w:cs="Arial"/>
          <w:sz w:val="15"/>
          <w:szCs w:val="15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 xml:space="preserve">Cocos                  </w:t>
      </w:r>
      <w:proofErr w:type="spellStart"/>
      <w:r>
        <w:rPr>
          <w:sz w:val="16"/>
          <w:szCs w:val="16"/>
        </w:rPr>
        <w:t>Diplococos</w:t>
      </w:r>
      <w:proofErr w:type="spellEnd"/>
      <w:proofErr w:type="gramEnd"/>
      <w:r w:rsidRPr="00D0367F">
        <w:rPr>
          <w:rFonts w:ascii="Arial" w:hAnsi="Arial" w:cs="Arial"/>
          <w:sz w:val="15"/>
          <w:szCs w:val="15"/>
        </w:rPr>
        <w:t xml:space="preserve"> </w:t>
      </w:r>
    </w:p>
    <w:p w:rsidR="005A7306" w:rsidRPr="00D0367F" w:rsidRDefault="005A7306" w:rsidP="005A73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Estafilococos</w:t>
      </w:r>
    </w:p>
    <w:p w:rsidR="005A7306" w:rsidRDefault="005A7306" w:rsidP="005A7306">
      <w:pPr>
        <w:rPr>
          <w:sz w:val="16"/>
          <w:szCs w:val="16"/>
        </w:rPr>
      </w:pPr>
    </w:p>
    <w:p w:rsidR="005A7306" w:rsidRPr="00D0367F" w:rsidRDefault="005A7306" w:rsidP="005A7306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Estreptococos                    </w:t>
      </w:r>
      <w:proofErr w:type="spellStart"/>
      <w:r>
        <w:rPr>
          <w:sz w:val="16"/>
          <w:szCs w:val="16"/>
        </w:rPr>
        <w:t>Sarcinas</w:t>
      </w:r>
      <w:proofErr w:type="spellEnd"/>
      <w:proofErr w:type="gramEnd"/>
      <w:r>
        <w:rPr>
          <w:sz w:val="16"/>
          <w:szCs w:val="16"/>
        </w:rPr>
        <w:t xml:space="preserve">                     </w:t>
      </w:r>
      <w:proofErr w:type="spellStart"/>
      <w:r>
        <w:rPr>
          <w:sz w:val="16"/>
          <w:szCs w:val="16"/>
        </w:rPr>
        <w:t>Tétrada</w:t>
      </w:r>
      <w:proofErr w:type="spellEnd"/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 xml:space="preserve">      </w:t>
      </w:r>
    </w:p>
    <w:p w:rsidR="005A7306" w:rsidRDefault="005A7306" w:rsidP="005A730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>e  agrupamento</w:t>
      </w:r>
      <w:proofErr w:type="gramEnd"/>
      <w:r>
        <w:rPr>
          <w:sz w:val="24"/>
          <w:szCs w:val="24"/>
        </w:rPr>
        <w:t xml:space="preserve"> de cocos </w:t>
      </w:r>
    </w:p>
    <w:p w:rsidR="005A7306" w:rsidRDefault="005A7306" w:rsidP="005A7306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2. Forma e agrupamento de bacilos                                            </w:t>
      </w:r>
    </w:p>
    <w:p w:rsidR="005A7306" w:rsidRDefault="005A7306" w:rsidP="005A7306">
      <w:pPr>
        <w:rPr>
          <w:sz w:val="24"/>
          <w:szCs w:val="24"/>
        </w:rPr>
      </w:pPr>
    </w:p>
    <w:p w:rsidR="005A7306" w:rsidRDefault="005A7306" w:rsidP="005A7306">
      <w:pPr>
        <w:rPr>
          <w:sz w:val="24"/>
          <w:szCs w:val="24"/>
        </w:rPr>
      </w:pPr>
      <w:r>
        <w:rPr>
          <w:sz w:val="24"/>
          <w:szCs w:val="24"/>
        </w:rPr>
        <w:t xml:space="preserve">As bactérias possuem um protoplasma com um índice de refracção muito semelhante ao do meio envolvente, o que faz com que sejam praticamente transparentes. Estas características dificultam a observação, no microscópio óptico, de preparações não coradas. </w:t>
      </w:r>
    </w:p>
    <w:p w:rsidR="005A7306" w:rsidRDefault="005A7306" w:rsidP="005A7306">
      <w:pPr>
        <w:rPr>
          <w:sz w:val="24"/>
          <w:szCs w:val="24"/>
        </w:rPr>
      </w:pPr>
      <w:r>
        <w:rPr>
          <w:sz w:val="24"/>
          <w:szCs w:val="24"/>
        </w:rPr>
        <w:t>As técnicas de coloração, por aumentarem o contraste entre as bactérias e o meio permitem estudar as características morfológicas das bactérias (forma, dimensão, modo de agrupamento) ou determinadas estruturas da célula bacteriana (</w:t>
      </w:r>
      <w:proofErr w:type="gramStart"/>
      <w:r>
        <w:rPr>
          <w:sz w:val="24"/>
          <w:szCs w:val="24"/>
        </w:rPr>
        <w:t>cápsula ,esporos</w:t>
      </w:r>
      <w:proofErr w:type="gramEnd"/>
      <w:r>
        <w:rPr>
          <w:sz w:val="24"/>
          <w:szCs w:val="24"/>
        </w:rPr>
        <w:t xml:space="preserve"> ou flagelo)</w:t>
      </w:r>
    </w:p>
    <w:p w:rsidR="005A7306" w:rsidRDefault="005A7306" w:rsidP="005A7306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Classificação das técnicas de coloração:</w:t>
      </w:r>
    </w:p>
    <w:p w:rsidR="005A7306" w:rsidRDefault="005A7306" w:rsidP="005A7306">
      <w:pPr>
        <w:numPr>
          <w:ilvl w:val="0"/>
          <w:numId w:val="5"/>
        </w:numPr>
        <w:rPr>
          <w:sz w:val="24"/>
          <w:szCs w:val="24"/>
        </w:rPr>
      </w:pPr>
      <w:r w:rsidRPr="00970BDB">
        <w:rPr>
          <w:b/>
          <w:sz w:val="24"/>
          <w:szCs w:val="24"/>
        </w:rPr>
        <w:t xml:space="preserve">Colorações </w:t>
      </w:r>
      <w:proofErr w:type="spellStart"/>
      <w:r w:rsidRPr="00970BDB">
        <w:rPr>
          <w:b/>
          <w:sz w:val="24"/>
          <w:szCs w:val="24"/>
        </w:rPr>
        <w:t>simples</w:t>
      </w:r>
      <w:r>
        <w:rPr>
          <w:sz w:val="24"/>
          <w:szCs w:val="24"/>
        </w:rPr>
        <w:t>-</w:t>
      </w:r>
      <w:proofErr w:type="spellEnd"/>
      <w:r>
        <w:rPr>
          <w:sz w:val="24"/>
          <w:szCs w:val="24"/>
        </w:rPr>
        <w:t xml:space="preserve"> aplicação de uma única solução corante. O corante utilizado, ou tem afinidade para a célula bacteriana e observam-se os microrganismos corados contra um fundo transparente, ou cora o meio envolvente ficando os microrganismos transparentes (colorações negativas).</w:t>
      </w:r>
    </w:p>
    <w:p w:rsidR="005A7306" w:rsidRDefault="005A7306" w:rsidP="005A7306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Colorações </w:t>
      </w:r>
      <w:proofErr w:type="spellStart"/>
      <w:r>
        <w:rPr>
          <w:b/>
          <w:sz w:val="24"/>
          <w:szCs w:val="24"/>
        </w:rPr>
        <w:t>diferenciais</w:t>
      </w:r>
      <w:r w:rsidRPr="00970BDB">
        <w:rPr>
          <w:sz w:val="24"/>
          <w:szCs w:val="24"/>
        </w:rPr>
        <w:t>-</w:t>
      </w:r>
      <w:proofErr w:type="spellEnd"/>
      <w:r>
        <w:rPr>
          <w:sz w:val="24"/>
          <w:szCs w:val="24"/>
        </w:rPr>
        <w:t xml:space="preserve"> exigem a aplicação de mais do que um corante e, por vezes de outros reagentes. Permitem evidenciar estruturas celulares (cápsula, esporos, flagelos, núcleo, etc.) ou classificar as bactérias em grupos (coloração de </w:t>
      </w:r>
      <w:proofErr w:type="spellStart"/>
      <w:r>
        <w:rPr>
          <w:sz w:val="24"/>
          <w:szCs w:val="24"/>
        </w:rPr>
        <w:t>Gram</w:t>
      </w:r>
      <w:proofErr w:type="spellEnd"/>
      <w:r>
        <w:rPr>
          <w:sz w:val="24"/>
          <w:szCs w:val="24"/>
        </w:rPr>
        <w:t xml:space="preserve"> e coloração de álcool).</w:t>
      </w:r>
    </w:p>
    <w:p w:rsidR="005A7306" w:rsidRDefault="005A7306" w:rsidP="005A7306">
      <w:pPr>
        <w:ind w:left="5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Coloração de </w:t>
      </w:r>
      <w:proofErr w:type="spellStart"/>
      <w:r>
        <w:rPr>
          <w:sz w:val="24"/>
          <w:szCs w:val="24"/>
        </w:rPr>
        <w:t>Gram</w:t>
      </w:r>
      <w:proofErr w:type="spellEnd"/>
      <w:r>
        <w:rPr>
          <w:sz w:val="24"/>
          <w:szCs w:val="24"/>
        </w:rPr>
        <w:t xml:space="preserve"> permite classificar as bactérias em </w:t>
      </w:r>
      <w:proofErr w:type="spellStart"/>
      <w:r>
        <w:rPr>
          <w:sz w:val="24"/>
          <w:szCs w:val="24"/>
        </w:rPr>
        <w:t>Gram</w:t>
      </w:r>
      <w:proofErr w:type="spellEnd"/>
      <w:r>
        <w:rPr>
          <w:sz w:val="24"/>
          <w:szCs w:val="24"/>
        </w:rPr>
        <w:t xml:space="preserve"> positivas </w:t>
      </w:r>
      <w:proofErr w:type="gramStart"/>
      <w:r>
        <w:rPr>
          <w:sz w:val="24"/>
          <w:szCs w:val="24"/>
        </w:rPr>
        <w:t>( possuem</w:t>
      </w:r>
      <w:proofErr w:type="gramEnd"/>
      <w:r>
        <w:rPr>
          <w:sz w:val="24"/>
          <w:szCs w:val="24"/>
        </w:rPr>
        <w:t xml:space="preserve"> grossa camada de </w:t>
      </w:r>
      <w:proofErr w:type="spellStart"/>
      <w:r>
        <w:rPr>
          <w:sz w:val="24"/>
          <w:szCs w:val="24"/>
        </w:rPr>
        <w:t>peptidoglicanose</w:t>
      </w:r>
      <w:proofErr w:type="spellEnd"/>
      <w:r>
        <w:rPr>
          <w:sz w:val="24"/>
          <w:szCs w:val="24"/>
        </w:rPr>
        <w:t xml:space="preserve"> a parede celular não possui </w:t>
      </w:r>
      <w:proofErr w:type="spellStart"/>
      <w:r>
        <w:rPr>
          <w:sz w:val="24"/>
          <w:szCs w:val="24"/>
        </w:rPr>
        <w:t>lípidos</w:t>
      </w:r>
      <w:proofErr w:type="spellEnd"/>
      <w:r>
        <w:rPr>
          <w:sz w:val="24"/>
          <w:szCs w:val="24"/>
        </w:rPr>
        <w:t xml:space="preserve"> ou o seu teor é baixo) e </w:t>
      </w:r>
      <w:proofErr w:type="spellStart"/>
      <w:r>
        <w:rPr>
          <w:sz w:val="24"/>
          <w:szCs w:val="24"/>
        </w:rPr>
        <w:t>Gram</w:t>
      </w:r>
      <w:proofErr w:type="spellEnd"/>
      <w:r>
        <w:rPr>
          <w:sz w:val="24"/>
          <w:szCs w:val="24"/>
        </w:rPr>
        <w:t xml:space="preserve"> negativas(parede celular destas bactérias possuem um elevado teor em </w:t>
      </w:r>
      <w:proofErr w:type="spellStart"/>
      <w:r>
        <w:rPr>
          <w:sz w:val="24"/>
          <w:szCs w:val="24"/>
        </w:rPr>
        <w:t>lípidos</w:t>
      </w:r>
      <w:proofErr w:type="spellEnd"/>
      <w:r>
        <w:rPr>
          <w:sz w:val="24"/>
          <w:szCs w:val="24"/>
        </w:rPr>
        <w:t xml:space="preserve"> na membrana externa e uma camada muito fina de </w:t>
      </w:r>
      <w:proofErr w:type="spellStart"/>
      <w:r>
        <w:rPr>
          <w:sz w:val="24"/>
          <w:szCs w:val="24"/>
        </w:rPr>
        <w:t>peptidoglicanos</w:t>
      </w:r>
      <w:proofErr w:type="spellEnd"/>
      <w:r>
        <w:rPr>
          <w:sz w:val="24"/>
          <w:szCs w:val="24"/>
        </w:rPr>
        <w:t xml:space="preserve"> que circunda a membrana plasmática) tendo como base a diferente estrutura da parede celular.</w:t>
      </w:r>
    </w:p>
    <w:p w:rsidR="005A7306" w:rsidRPr="00673464" w:rsidRDefault="005A7306" w:rsidP="005A7306">
      <w:pPr>
        <w:ind w:left="570"/>
        <w:rPr>
          <w:b/>
          <w:sz w:val="28"/>
          <w:szCs w:val="28"/>
        </w:rPr>
      </w:pPr>
      <w:r w:rsidRPr="00673464">
        <w:rPr>
          <w:b/>
          <w:sz w:val="28"/>
          <w:szCs w:val="28"/>
        </w:rPr>
        <w:t>Fases das técnicas de coloração</w:t>
      </w:r>
      <w:r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/>
      </w:tblPr>
      <w:tblGrid>
        <w:gridCol w:w="4322"/>
        <w:gridCol w:w="4322"/>
      </w:tblGrid>
      <w:tr w:rsidR="005A7306" w:rsidRPr="00525C81" w:rsidTr="005F6BBF">
        <w:tc>
          <w:tcPr>
            <w:tcW w:w="4322" w:type="dxa"/>
            <w:shd w:val="clear" w:color="auto" w:fill="FDE4D0"/>
            <w:vAlign w:val="center"/>
          </w:tcPr>
          <w:p w:rsidR="005A7306" w:rsidRPr="00525C81" w:rsidRDefault="005A7306" w:rsidP="005F6BBF">
            <w:pPr>
              <w:jc w:val="center"/>
              <w:rPr>
                <w:b/>
                <w:bCs/>
                <w:sz w:val="24"/>
                <w:szCs w:val="24"/>
              </w:rPr>
            </w:pPr>
            <w:r w:rsidRPr="00525C81">
              <w:rPr>
                <w:b/>
                <w:bCs/>
                <w:sz w:val="24"/>
                <w:szCs w:val="24"/>
              </w:rPr>
              <w:t>Execução do esfregaço</w:t>
            </w:r>
          </w:p>
        </w:tc>
        <w:tc>
          <w:tcPr>
            <w:tcW w:w="4322" w:type="dxa"/>
            <w:shd w:val="clear" w:color="auto" w:fill="FDE4D0"/>
            <w:vAlign w:val="center"/>
          </w:tcPr>
          <w:p w:rsidR="005A7306" w:rsidRPr="00525C81" w:rsidRDefault="005A7306" w:rsidP="005F6BB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25C81">
              <w:rPr>
                <w:b/>
                <w:bCs/>
                <w:sz w:val="20"/>
                <w:szCs w:val="20"/>
              </w:rPr>
              <w:t>toma</w:t>
            </w:r>
            <w:proofErr w:type="gramEnd"/>
            <w:r w:rsidRPr="00525C81">
              <w:rPr>
                <w:b/>
                <w:bCs/>
                <w:sz w:val="20"/>
                <w:szCs w:val="20"/>
              </w:rPr>
              <w:t xml:space="preserve"> de uma pequena quantidade de cultura bacteriana e sua extensão em lâmina limpa</w:t>
            </w:r>
          </w:p>
        </w:tc>
      </w:tr>
      <w:tr w:rsidR="005A7306" w:rsidRPr="00525C81" w:rsidTr="005F6BBF">
        <w:tc>
          <w:tcPr>
            <w:tcW w:w="4322" w:type="dxa"/>
            <w:shd w:val="clear" w:color="auto" w:fill="FBCAA2"/>
            <w:vAlign w:val="center"/>
          </w:tcPr>
          <w:p w:rsidR="005A7306" w:rsidRPr="00525C81" w:rsidRDefault="005A7306" w:rsidP="005F6BBF">
            <w:pPr>
              <w:jc w:val="center"/>
              <w:rPr>
                <w:b/>
                <w:bCs/>
                <w:sz w:val="24"/>
                <w:szCs w:val="24"/>
              </w:rPr>
            </w:pPr>
            <w:r w:rsidRPr="00525C81">
              <w:rPr>
                <w:b/>
                <w:bCs/>
                <w:sz w:val="24"/>
                <w:szCs w:val="24"/>
              </w:rPr>
              <w:t>Fixação do esfregaço</w:t>
            </w:r>
          </w:p>
        </w:tc>
        <w:tc>
          <w:tcPr>
            <w:tcW w:w="4322" w:type="dxa"/>
            <w:shd w:val="clear" w:color="auto" w:fill="FBCAA2"/>
            <w:vAlign w:val="center"/>
          </w:tcPr>
          <w:p w:rsidR="005A7306" w:rsidRPr="00525C81" w:rsidRDefault="005A7306" w:rsidP="005F6BBF">
            <w:pPr>
              <w:jc w:val="center"/>
              <w:rPr>
                <w:sz w:val="20"/>
                <w:szCs w:val="20"/>
              </w:rPr>
            </w:pPr>
            <w:r w:rsidRPr="00525C81">
              <w:rPr>
                <w:sz w:val="20"/>
                <w:szCs w:val="20"/>
              </w:rPr>
              <w:t>Fixa as bactérias ao vidro não permitindo que o esfregaço se perca durante a coloração (feita pelo calor ou utilizando substâncias químicas)</w:t>
            </w:r>
          </w:p>
        </w:tc>
      </w:tr>
      <w:tr w:rsidR="005A7306" w:rsidRPr="00525C81" w:rsidTr="005F6BBF">
        <w:tc>
          <w:tcPr>
            <w:tcW w:w="4322" w:type="dxa"/>
            <w:shd w:val="clear" w:color="auto" w:fill="FDE4D0"/>
            <w:vAlign w:val="center"/>
          </w:tcPr>
          <w:p w:rsidR="005A7306" w:rsidRPr="00525C81" w:rsidRDefault="005A7306" w:rsidP="005F6BBF">
            <w:pPr>
              <w:jc w:val="center"/>
              <w:rPr>
                <w:b/>
                <w:bCs/>
                <w:sz w:val="24"/>
                <w:szCs w:val="24"/>
              </w:rPr>
            </w:pPr>
            <w:r w:rsidRPr="00525C81">
              <w:rPr>
                <w:b/>
                <w:bCs/>
                <w:sz w:val="24"/>
                <w:szCs w:val="24"/>
              </w:rPr>
              <w:t>Coloração</w:t>
            </w:r>
          </w:p>
        </w:tc>
        <w:tc>
          <w:tcPr>
            <w:tcW w:w="4322" w:type="dxa"/>
            <w:shd w:val="clear" w:color="auto" w:fill="FDE4D0"/>
            <w:vAlign w:val="center"/>
          </w:tcPr>
          <w:p w:rsidR="005A7306" w:rsidRPr="00525C81" w:rsidRDefault="005A7306" w:rsidP="005F6BBF">
            <w:pPr>
              <w:jc w:val="center"/>
              <w:rPr>
                <w:sz w:val="20"/>
                <w:szCs w:val="20"/>
              </w:rPr>
            </w:pPr>
            <w:r w:rsidRPr="00525C81">
              <w:rPr>
                <w:sz w:val="20"/>
                <w:szCs w:val="20"/>
              </w:rPr>
              <w:t>Aplicação de um ou vários corantes sobre o esfregaço devidamente fixado</w:t>
            </w:r>
          </w:p>
        </w:tc>
      </w:tr>
    </w:tbl>
    <w:p w:rsidR="005A7306" w:rsidRDefault="005A7306" w:rsidP="005A7306">
      <w:pPr>
        <w:rPr>
          <w:sz w:val="24"/>
          <w:szCs w:val="24"/>
        </w:rPr>
      </w:pPr>
    </w:p>
    <w:p w:rsidR="005A7306" w:rsidRPr="002246AF" w:rsidRDefault="005A7306" w:rsidP="005A7306">
      <w:pPr>
        <w:rPr>
          <w:sz w:val="24"/>
          <w:szCs w:val="24"/>
        </w:rPr>
      </w:pPr>
    </w:p>
    <w:p w:rsidR="005A7306" w:rsidRDefault="005A7306" w:rsidP="005A7306">
      <w:pPr>
        <w:rPr>
          <w:b/>
          <w:color w:val="4BACC6"/>
          <w:sz w:val="28"/>
          <w:szCs w:val="28"/>
        </w:rPr>
      </w:pPr>
      <w:r>
        <w:rPr>
          <w:b/>
          <w:color w:val="4BACC6"/>
          <w:sz w:val="28"/>
          <w:szCs w:val="28"/>
        </w:rPr>
        <w:t>3.Verificar conceitos fundamentais: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/>
      </w:tblPr>
      <w:tblGrid>
        <w:gridCol w:w="4322"/>
        <w:gridCol w:w="4322"/>
      </w:tblGrid>
      <w:tr w:rsidR="005A7306" w:rsidRPr="00525C81" w:rsidTr="005F6BBF"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rPr>
                <w:b/>
                <w:bCs/>
                <w:sz w:val="28"/>
                <w:szCs w:val="28"/>
              </w:rPr>
            </w:pPr>
            <w:r w:rsidRPr="00525C81">
              <w:rPr>
                <w:b/>
                <w:bCs/>
                <w:sz w:val="28"/>
                <w:szCs w:val="28"/>
              </w:rPr>
              <w:t xml:space="preserve">Células </w:t>
            </w:r>
            <w:proofErr w:type="spellStart"/>
            <w:r w:rsidRPr="00525C81">
              <w:rPr>
                <w:b/>
                <w:bCs/>
                <w:sz w:val="28"/>
                <w:szCs w:val="28"/>
              </w:rPr>
              <w:t>procariotas</w:t>
            </w:r>
            <w:proofErr w:type="spellEnd"/>
            <w:r w:rsidRPr="00525C8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rPr>
                <w:b/>
                <w:bCs/>
                <w:color w:val="4BACC6"/>
                <w:sz w:val="28"/>
                <w:szCs w:val="28"/>
              </w:rPr>
            </w:pPr>
          </w:p>
        </w:tc>
      </w:tr>
      <w:tr w:rsidR="005A7306" w:rsidRPr="00525C81" w:rsidTr="005F6BBF"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b/>
                <w:bCs/>
                <w:sz w:val="28"/>
                <w:szCs w:val="28"/>
              </w:rPr>
            </w:pPr>
            <w:r w:rsidRPr="00525C81">
              <w:rPr>
                <w:b/>
                <w:bCs/>
                <w:sz w:val="28"/>
                <w:szCs w:val="28"/>
              </w:rPr>
              <w:t>Formas e agrupamento das bactérias</w:t>
            </w:r>
          </w:p>
        </w:tc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b/>
                <w:color w:val="4BACC6"/>
                <w:sz w:val="28"/>
                <w:szCs w:val="28"/>
              </w:rPr>
            </w:pPr>
          </w:p>
        </w:tc>
      </w:tr>
      <w:tr w:rsidR="005A7306" w:rsidRPr="00525C81" w:rsidTr="005F6BBF"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rPr>
                <w:b/>
                <w:bCs/>
                <w:sz w:val="28"/>
                <w:szCs w:val="28"/>
              </w:rPr>
            </w:pPr>
            <w:r w:rsidRPr="00525C81">
              <w:rPr>
                <w:b/>
                <w:bCs/>
                <w:sz w:val="28"/>
                <w:szCs w:val="28"/>
              </w:rPr>
              <w:t xml:space="preserve">Trabalho em </w:t>
            </w:r>
            <w:proofErr w:type="spellStart"/>
            <w:r w:rsidRPr="00525C81">
              <w:rPr>
                <w:b/>
                <w:bCs/>
                <w:sz w:val="28"/>
                <w:szCs w:val="28"/>
              </w:rPr>
              <w:t>assépsia</w:t>
            </w:r>
            <w:proofErr w:type="spellEnd"/>
          </w:p>
        </w:tc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rPr>
                <w:b/>
                <w:color w:val="4BACC6"/>
                <w:sz w:val="28"/>
                <w:szCs w:val="28"/>
              </w:rPr>
            </w:pPr>
          </w:p>
        </w:tc>
      </w:tr>
      <w:tr w:rsidR="005A7306" w:rsidRPr="00525C81" w:rsidTr="005F6BBF"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25C81">
              <w:rPr>
                <w:b/>
                <w:bCs/>
                <w:sz w:val="28"/>
                <w:szCs w:val="28"/>
              </w:rPr>
              <w:t>Esfregaço</w:t>
            </w:r>
            <w:proofErr w:type="spellEnd"/>
          </w:p>
        </w:tc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b/>
                <w:color w:val="4BACC6"/>
                <w:sz w:val="28"/>
                <w:szCs w:val="28"/>
              </w:rPr>
            </w:pPr>
          </w:p>
        </w:tc>
      </w:tr>
      <w:tr w:rsidR="005A7306" w:rsidRPr="00525C81" w:rsidTr="005F6BBF"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rPr>
                <w:b/>
                <w:bCs/>
                <w:sz w:val="28"/>
                <w:szCs w:val="28"/>
              </w:rPr>
            </w:pPr>
            <w:r w:rsidRPr="00525C81">
              <w:rPr>
                <w:b/>
                <w:bCs/>
                <w:sz w:val="28"/>
                <w:szCs w:val="28"/>
              </w:rPr>
              <w:t>Fixação de esfregaço</w:t>
            </w:r>
          </w:p>
        </w:tc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rPr>
                <w:b/>
                <w:color w:val="4BACC6"/>
                <w:sz w:val="28"/>
                <w:szCs w:val="28"/>
              </w:rPr>
            </w:pPr>
          </w:p>
        </w:tc>
      </w:tr>
      <w:tr w:rsidR="005A7306" w:rsidRPr="00525C81" w:rsidTr="005F6BBF"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b/>
                <w:bCs/>
                <w:sz w:val="28"/>
                <w:szCs w:val="28"/>
              </w:rPr>
            </w:pPr>
            <w:r w:rsidRPr="00525C81">
              <w:rPr>
                <w:b/>
                <w:bCs/>
                <w:sz w:val="28"/>
                <w:szCs w:val="28"/>
              </w:rPr>
              <w:t>Corante</w:t>
            </w:r>
          </w:p>
        </w:tc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b/>
                <w:color w:val="4BACC6"/>
                <w:sz w:val="28"/>
                <w:szCs w:val="28"/>
              </w:rPr>
            </w:pPr>
          </w:p>
        </w:tc>
      </w:tr>
    </w:tbl>
    <w:p w:rsidR="005A7306" w:rsidRDefault="005A7306" w:rsidP="005A7306">
      <w:pPr>
        <w:rPr>
          <w:b/>
          <w:color w:val="4BACC6"/>
          <w:sz w:val="28"/>
          <w:szCs w:val="28"/>
        </w:rPr>
      </w:pPr>
    </w:p>
    <w:p w:rsidR="005A7306" w:rsidRDefault="005A7306" w:rsidP="005A7306">
      <w:pPr>
        <w:rPr>
          <w:b/>
          <w:color w:val="4BACC6"/>
          <w:sz w:val="28"/>
          <w:szCs w:val="28"/>
        </w:rPr>
      </w:pPr>
      <w:r>
        <w:rPr>
          <w:b/>
          <w:color w:val="4BACC6"/>
          <w:sz w:val="28"/>
          <w:szCs w:val="28"/>
        </w:rPr>
        <w:t>4. Procedimento da actividade laboratorial</w:t>
      </w:r>
    </w:p>
    <w:p w:rsidR="005A7306" w:rsidRPr="00FC230E" w:rsidRDefault="005A7306" w:rsidP="005A7306">
      <w:pPr>
        <w:numPr>
          <w:ilvl w:val="0"/>
          <w:numId w:val="6"/>
        </w:numPr>
        <w:rPr>
          <w:b/>
          <w:color w:val="4BACC6"/>
          <w:sz w:val="28"/>
          <w:szCs w:val="28"/>
        </w:rPr>
      </w:pPr>
      <w:r>
        <w:rPr>
          <w:sz w:val="28"/>
          <w:szCs w:val="28"/>
        </w:rPr>
        <w:t>Listar o material e reagentes de acordo com as diferentes etapas do procedimento visionadas.</w:t>
      </w:r>
    </w:p>
    <w:p w:rsidR="005A7306" w:rsidRDefault="005A7306" w:rsidP="005A7306">
      <w:pPr>
        <w:ind w:left="720"/>
        <w:rPr>
          <w:sz w:val="28"/>
          <w:szCs w:val="28"/>
        </w:rPr>
      </w:pPr>
    </w:p>
    <w:p w:rsidR="005A7306" w:rsidRDefault="005A7306" w:rsidP="005A7306">
      <w:pPr>
        <w:ind w:left="720"/>
        <w:rPr>
          <w:b/>
          <w:sz w:val="28"/>
          <w:szCs w:val="28"/>
        </w:rPr>
      </w:pPr>
      <w:r w:rsidRPr="006A6F61">
        <w:rPr>
          <w:b/>
          <w:sz w:val="28"/>
          <w:szCs w:val="28"/>
        </w:rPr>
        <w:lastRenderedPageBreak/>
        <w:t xml:space="preserve">Coloração Simples com </w:t>
      </w:r>
      <w:proofErr w:type="gramStart"/>
      <w:r w:rsidRPr="006A6F61">
        <w:rPr>
          <w:b/>
          <w:sz w:val="28"/>
          <w:szCs w:val="28"/>
        </w:rPr>
        <w:t>azul de metileno</w:t>
      </w:r>
      <w:proofErr w:type="gramEnd"/>
      <w:r>
        <w:rPr>
          <w:b/>
          <w:sz w:val="28"/>
          <w:szCs w:val="28"/>
        </w:rPr>
        <w:t xml:space="preserve"> –</w:t>
      </w:r>
    </w:p>
    <w:p w:rsidR="005A7306" w:rsidRPr="006A6F61" w:rsidRDefault="005A7306" w:rsidP="005A7306">
      <w:pPr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Amostra-</w:t>
      </w:r>
      <w:proofErr w:type="spellEnd"/>
      <w:r>
        <w:rPr>
          <w:b/>
          <w:sz w:val="28"/>
          <w:szCs w:val="28"/>
        </w:rPr>
        <w:t xml:space="preserve"> </w:t>
      </w:r>
      <w:r w:rsidRPr="006A6F61">
        <w:rPr>
          <w:sz w:val="28"/>
          <w:szCs w:val="28"/>
        </w:rPr>
        <w:t>Iogurte</w:t>
      </w:r>
      <w:r w:rsidRPr="006A6F61">
        <w:rPr>
          <w:b/>
          <w:sz w:val="20"/>
          <w:szCs w:val="20"/>
        </w:rPr>
        <w:t xml:space="preserve"> (Cultura de </w:t>
      </w:r>
      <w:proofErr w:type="spellStart"/>
      <w:r w:rsidRPr="006A6F61">
        <w:rPr>
          <w:b/>
          <w:i/>
          <w:sz w:val="20"/>
          <w:szCs w:val="20"/>
        </w:rPr>
        <w:t>Lactobacillus</w:t>
      </w:r>
      <w:proofErr w:type="spellEnd"/>
      <w:r w:rsidRPr="006A6F61">
        <w:rPr>
          <w:b/>
          <w:i/>
          <w:sz w:val="20"/>
          <w:szCs w:val="20"/>
        </w:rPr>
        <w:t xml:space="preserve"> </w:t>
      </w:r>
      <w:proofErr w:type="spellStart"/>
      <w:r w:rsidRPr="006A6F61">
        <w:rPr>
          <w:b/>
          <w:i/>
          <w:sz w:val="20"/>
          <w:szCs w:val="20"/>
        </w:rPr>
        <w:t>bulgaricus</w:t>
      </w:r>
      <w:proofErr w:type="spellEnd"/>
      <w:r w:rsidRPr="006A6F61">
        <w:rPr>
          <w:b/>
          <w:sz w:val="20"/>
          <w:szCs w:val="20"/>
        </w:rPr>
        <w:t xml:space="preserve"> e </w:t>
      </w:r>
      <w:proofErr w:type="spellStart"/>
      <w:r w:rsidRPr="006A6F61">
        <w:rPr>
          <w:b/>
          <w:sz w:val="20"/>
          <w:szCs w:val="20"/>
          <w:u w:val="single"/>
        </w:rPr>
        <w:t>Streptococcus</w:t>
      </w:r>
      <w:proofErr w:type="spellEnd"/>
      <w:r w:rsidRPr="006A6F61">
        <w:rPr>
          <w:b/>
          <w:sz w:val="20"/>
          <w:szCs w:val="20"/>
          <w:u w:val="single"/>
        </w:rPr>
        <w:t xml:space="preserve"> </w:t>
      </w:r>
      <w:proofErr w:type="spellStart"/>
      <w:r w:rsidRPr="006A6F61">
        <w:rPr>
          <w:b/>
          <w:sz w:val="20"/>
          <w:szCs w:val="20"/>
          <w:u w:val="single"/>
        </w:rPr>
        <w:t>thermophilus</w:t>
      </w:r>
      <w:proofErr w:type="spellEnd"/>
      <w:r w:rsidRPr="006A6F61">
        <w:rPr>
          <w:b/>
          <w:sz w:val="20"/>
          <w:szCs w:val="20"/>
        </w:rPr>
        <w:t>)</w:t>
      </w:r>
    </w:p>
    <w:p w:rsidR="005A7306" w:rsidRPr="00FC230E" w:rsidRDefault="005A7306" w:rsidP="005A7306">
      <w:pPr>
        <w:rPr>
          <w:b/>
          <w:color w:val="4BACC6"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118745</wp:posOffset>
            </wp:positionV>
            <wp:extent cx="1340485" cy="1005205"/>
            <wp:effectExtent l="19050" t="0" r="0" b="0"/>
            <wp:wrapSquare wrapText="bothSides"/>
            <wp:docPr id="5" name="Imagem 5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L</w:t>
      </w:r>
    </w:p>
    <w:p w:rsidR="005A7306" w:rsidRPr="00A423F1" w:rsidRDefault="005A7306" w:rsidP="005A7306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Lavar e desinfectar as mãos.</w:t>
      </w:r>
    </w:p>
    <w:p w:rsidR="005A7306" w:rsidRDefault="005A7306" w:rsidP="005A7306">
      <w:pPr>
        <w:rPr>
          <w:b/>
        </w:rPr>
      </w:pPr>
    </w:p>
    <w:p w:rsidR="005A7306" w:rsidRDefault="005A7306" w:rsidP="005A7306">
      <w:pPr>
        <w:rPr>
          <w:b/>
        </w:rPr>
      </w:pPr>
    </w:p>
    <w:p w:rsidR="005A7306" w:rsidRPr="00A423F1" w:rsidRDefault="005A7306" w:rsidP="005A7306">
      <w:pPr>
        <w:rPr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-1455420</wp:posOffset>
            </wp:positionH>
            <wp:positionV relativeFrom="paragraph">
              <wp:posOffset>226695</wp:posOffset>
            </wp:positionV>
            <wp:extent cx="1340485" cy="1005205"/>
            <wp:effectExtent l="19050" t="0" r="0" b="0"/>
            <wp:wrapSquare wrapText="bothSides"/>
            <wp:docPr id="6" name="Imagem 6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306" w:rsidRPr="00A423F1" w:rsidRDefault="005A7306" w:rsidP="005A7306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Desinfectar as bancadas.</w:t>
      </w:r>
    </w:p>
    <w:p w:rsidR="005A7306" w:rsidRDefault="005A7306" w:rsidP="005A7306">
      <w:pPr>
        <w:rPr>
          <w:b/>
        </w:rPr>
      </w:pPr>
    </w:p>
    <w:p w:rsidR="005A7306" w:rsidRDefault="005A7306" w:rsidP="005A7306">
      <w:pPr>
        <w:rPr>
          <w:b/>
        </w:rPr>
      </w:pPr>
    </w:p>
    <w:p w:rsidR="005A7306" w:rsidRDefault="005A7306" w:rsidP="005A7306">
      <w:pPr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161290</wp:posOffset>
            </wp:positionV>
            <wp:extent cx="1371600" cy="1095375"/>
            <wp:effectExtent l="19050" t="0" r="0" b="0"/>
            <wp:wrapSquare wrapText="bothSides"/>
            <wp:docPr id="7" name="Imagem 7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306" w:rsidRDefault="005A7306" w:rsidP="005A7306">
      <w:pPr>
        <w:numPr>
          <w:ilvl w:val="0"/>
          <w:numId w:val="7"/>
        </w:numPr>
        <w:rPr>
          <w:b/>
        </w:rPr>
      </w:pPr>
      <w:r>
        <w:rPr>
          <w:b/>
        </w:rPr>
        <w:t>Colocar lâminas dentro de um recipiente com álcool.</w:t>
      </w:r>
    </w:p>
    <w:p w:rsidR="005A7306" w:rsidRDefault="005A7306" w:rsidP="005A7306">
      <w:pPr>
        <w:rPr>
          <w:b/>
        </w:rPr>
      </w:pPr>
    </w:p>
    <w:p w:rsidR="005A7306" w:rsidRPr="00DE1A46" w:rsidRDefault="005A7306" w:rsidP="005A7306">
      <w:pPr>
        <w:rPr>
          <w:b/>
          <w:sz w:val="28"/>
          <w:szCs w:val="28"/>
        </w:rPr>
      </w:pPr>
    </w:p>
    <w:p w:rsidR="005A7306" w:rsidRPr="005C6481" w:rsidRDefault="005A7306" w:rsidP="005A7306">
      <w:pPr>
        <w:rPr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246380</wp:posOffset>
            </wp:positionV>
            <wp:extent cx="1371600" cy="1031240"/>
            <wp:effectExtent l="19050" t="0" r="0" b="0"/>
            <wp:wrapSquare wrapText="bothSides"/>
            <wp:docPr id="8" name="Imagem 8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306" w:rsidRPr="0008545E" w:rsidRDefault="005A7306" w:rsidP="005A7306">
      <w:pPr>
        <w:numPr>
          <w:ilvl w:val="0"/>
          <w:numId w:val="7"/>
        </w:numPr>
        <w:rPr>
          <w:b/>
          <w:sz w:val="28"/>
          <w:szCs w:val="28"/>
        </w:rPr>
      </w:pPr>
      <w:r w:rsidRPr="006A6F61">
        <w:rPr>
          <w:b/>
        </w:rPr>
        <w:t>Esterilizar a ansa de inoculação levando-a ao rubro</w:t>
      </w:r>
      <w:r>
        <w:rPr>
          <w:b/>
        </w:rPr>
        <w:t>.</w:t>
      </w:r>
    </w:p>
    <w:p w:rsidR="005A7306" w:rsidRDefault="005A7306" w:rsidP="005A7306">
      <w:pPr>
        <w:rPr>
          <w:b/>
        </w:rPr>
      </w:pPr>
    </w:p>
    <w:p w:rsidR="005A7306" w:rsidRDefault="005A7306" w:rsidP="005A7306">
      <w:pPr>
        <w:rPr>
          <w:b/>
        </w:rPr>
      </w:pPr>
    </w:p>
    <w:p w:rsidR="005A7306" w:rsidRDefault="005A7306" w:rsidP="005A7306">
      <w:pPr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254000</wp:posOffset>
            </wp:positionV>
            <wp:extent cx="1371600" cy="1027430"/>
            <wp:effectExtent l="19050" t="0" r="0" b="0"/>
            <wp:wrapSquare wrapText="bothSides"/>
            <wp:docPr id="9" name="Imagem 9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306" w:rsidRDefault="005A7306" w:rsidP="005A7306">
      <w:pPr>
        <w:numPr>
          <w:ilvl w:val="0"/>
          <w:numId w:val="7"/>
        </w:numPr>
        <w:rPr>
          <w:b/>
        </w:rPr>
      </w:pPr>
      <w:r>
        <w:rPr>
          <w:b/>
        </w:rPr>
        <w:t>Com a ansa retirar um pouco de iogurte e espalhar sobre uma lâmina limpa (esfregaço). Deixar secar ao ar. Esterilizar a ansa passando-a pela chama.</w:t>
      </w:r>
    </w:p>
    <w:p w:rsidR="005A7306" w:rsidRDefault="005A7306" w:rsidP="005A7306">
      <w:pPr>
        <w:rPr>
          <w:b/>
        </w:rPr>
      </w:pPr>
      <w:r>
        <w:rPr>
          <w:b/>
        </w:rPr>
        <w:t xml:space="preserve"> </w:t>
      </w:r>
    </w:p>
    <w:p w:rsidR="005A7306" w:rsidRDefault="005A7306" w:rsidP="005A7306">
      <w:pPr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173355</wp:posOffset>
            </wp:positionV>
            <wp:extent cx="1371600" cy="1028700"/>
            <wp:effectExtent l="19050" t="0" r="0" b="0"/>
            <wp:wrapSquare wrapText="bothSides"/>
            <wp:docPr id="10" name="Imagem 10" descr="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306" w:rsidRPr="0008545E" w:rsidRDefault="005A7306" w:rsidP="005A7306">
      <w:pPr>
        <w:numPr>
          <w:ilvl w:val="0"/>
          <w:numId w:val="7"/>
        </w:numPr>
        <w:rPr>
          <w:b/>
        </w:rPr>
      </w:pPr>
      <w:r>
        <w:rPr>
          <w:b/>
        </w:rPr>
        <w:t>Passar a lâmina três vezes sobre a chama da lamparina para fixar o material. Deixar arrefecer a lâmina.</w:t>
      </w:r>
    </w:p>
    <w:p w:rsidR="005A7306" w:rsidRPr="006A6F61" w:rsidRDefault="005A7306" w:rsidP="005A7306">
      <w:pPr>
        <w:rPr>
          <w:sz w:val="28"/>
          <w:szCs w:val="28"/>
          <w:u w:val="single"/>
        </w:rPr>
      </w:pPr>
    </w:p>
    <w:p w:rsidR="005A7306" w:rsidRDefault="005A7306" w:rsidP="005A7306">
      <w:pPr>
        <w:rPr>
          <w:sz w:val="28"/>
          <w:szCs w:val="28"/>
          <w:u w:val="single"/>
        </w:rPr>
      </w:pPr>
    </w:p>
    <w:p w:rsidR="005A7306" w:rsidRDefault="005A7306" w:rsidP="005A7306">
      <w:pPr>
        <w:numPr>
          <w:ilvl w:val="0"/>
          <w:numId w:val="7"/>
        </w:numPr>
        <w:rPr>
          <w:b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5715</wp:posOffset>
            </wp:positionV>
            <wp:extent cx="1371600" cy="1028700"/>
            <wp:effectExtent l="19050" t="0" r="0" b="0"/>
            <wp:wrapSquare wrapText="bothSides"/>
            <wp:docPr id="11" name="Imagem 11" descr="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Colocar a lâmina sobre um suporte e inundar o esfregaço com solução de </w:t>
      </w:r>
      <w:proofErr w:type="gramStart"/>
      <w:r>
        <w:rPr>
          <w:b/>
        </w:rPr>
        <w:t>azul de metileno</w:t>
      </w:r>
      <w:proofErr w:type="gramEnd"/>
      <w:r>
        <w:rPr>
          <w:b/>
        </w:rPr>
        <w:t xml:space="preserve"> e deixar actuar durante 2 minutos.</w:t>
      </w:r>
    </w:p>
    <w:p w:rsidR="005A7306" w:rsidRDefault="005A7306" w:rsidP="005A7306">
      <w:pPr>
        <w:rPr>
          <w:b/>
        </w:rPr>
      </w:pPr>
    </w:p>
    <w:p w:rsidR="005A7306" w:rsidRDefault="005A7306" w:rsidP="005A7306">
      <w:pPr>
        <w:rPr>
          <w:b/>
        </w:rPr>
      </w:pPr>
    </w:p>
    <w:p w:rsidR="005A7306" w:rsidRDefault="005A7306" w:rsidP="005A7306">
      <w:pPr>
        <w:numPr>
          <w:ilvl w:val="0"/>
          <w:numId w:val="7"/>
        </w:numPr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1371600" cy="1028700"/>
            <wp:effectExtent l="19050" t="0" r="0" b="0"/>
            <wp:wrapSquare wrapText="bothSides"/>
            <wp:docPr id="12" name="Imagem 12" descr="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Lavar com água para eliminar o excesso de corante. A lavagem deve ser feita com água corrente. Deixar correr a água desde a extremidade da lâmina (nunca aplicar sobre o esfregaço). Deixar secar.</w:t>
      </w:r>
    </w:p>
    <w:p w:rsidR="005A7306" w:rsidRDefault="005A7306" w:rsidP="005A7306">
      <w:pPr>
        <w:ind w:left="360"/>
        <w:rPr>
          <w:b/>
        </w:rPr>
      </w:pPr>
    </w:p>
    <w:p w:rsidR="005A7306" w:rsidRDefault="005A7306" w:rsidP="005A7306">
      <w:pPr>
        <w:rPr>
          <w:b/>
        </w:rPr>
      </w:pPr>
    </w:p>
    <w:p w:rsidR="005A7306" w:rsidRDefault="005A7306" w:rsidP="005A7306">
      <w:pPr>
        <w:numPr>
          <w:ilvl w:val="0"/>
          <w:numId w:val="7"/>
        </w:numPr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371600" cy="1028700"/>
            <wp:effectExtent l="19050" t="0" r="0" b="0"/>
            <wp:wrapSquare wrapText="bothSides"/>
            <wp:docPr id="13" name="Imagem 13" descr="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8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Observar ao microscópio com a objectiva de imersão.</w:t>
      </w:r>
    </w:p>
    <w:p w:rsidR="005A7306" w:rsidRPr="006E5A2F" w:rsidRDefault="005A7306" w:rsidP="005A7306">
      <w:pPr>
        <w:rPr>
          <w:b/>
        </w:rPr>
      </w:pPr>
    </w:p>
    <w:p w:rsidR="005A7306" w:rsidRDefault="005A7306" w:rsidP="005A7306">
      <w:pPr>
        <w:rPr>
          <w:sz w:val="28"/>
          <w:szCs w:val="28"/>
          <w:u w:val="single"/>
        </w:rPr>
      </w:pPr>
    </w:p>
    <w:p w:rsidR="005A7306" w:rsidRDefault="005A7306" w:rsidP="005A7306">
      <w:pPr>
        <w:rPr>
          <w:sz w:val="28"/>
          <w:szCs w:val="28"/>
          <w:u w:val="single"/>
        </w:rPr>
      </w:pPr>
    </w:p>
    <w:p w:rsidR="005A7306" w:rsidRPr="00176A34" w:rsidRDefault="005A7306" w:rsidP="005A7306">
      <w:pPr>
        <w:numPr>
          <w:ilvl w:val="0"/>
          <w:numId w:val="6"/>
        </w:numPr>
        <w:rPr>
          <w:sz w:val="28"/>
          <w:szCs w:val="28"/>
          <w:u w:val="single"/>
        </w:rPr>
      </w:pPr>
      <w:r w:rsidRPr="00176A34">
        <w:rPr>
          <w:b/>
          <w:sz w:val="28"/>
          <w:szCs w:val="28"/>
        </w:rPr>
        <w:t>Listar material e reagentes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/>
      </w:tblPr>
      <w:tblGrid>
        <w:gridCol w:w="4322"/>
        <w:gridCol w:w="4322"/>
      </w:tblGrid>
      <w:tr w:rsidR="005A7306" w:rsidRPr="00525C81" w:rsidTr="005F6BBF"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jc w:val="center"/>
              <w:rPr>
                <w:b/>
                <w:bCs/>
                <w:color w:val="4BACC6"/>
                <w:sz w:val="28"/>
                <w:szCs w:val="28"/>
                <w:u w:val="single"/>
              </w:rPr>
            </w:pPr>
            <w:r w:rsidRPr="00525C81">
              <w:rPr>
                <w:b/>
                <w:bCs/>
                <w:color w:val="4BACC6"/>
                <w:sz w:val="28"/>
                <w:szCs w:val="28"/>
                <w:u w:val="single"/>
              </w:rPr>
              <w:t>Material</w:t>
            </w:r>
          </w:p>
        </w:tc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jc w:val="center"/>
              <w:rPr>
                <w:b/>
                <w:bCs/>
                <w:color w:val="4BACC6"/>
                <w:sz w:val="28"/>
                <w:szCs w:val="28"/>
                <w:u w:val="single"/>
              </w:rPr>
            </w:pPr>
            <w:r w:rsidRPr="00525C81">
              <w:rPr>
                <w:b/>
                <w:bCs/>
                <w:color w:val="4BACC6"/>
                <w:sz w:val="28"/>
                <w:szCs w:val="28"/>
                <w:u w:val="single"/>
              </w:rPr>
              <w:t>Reagentes</w:t>
            </w:r>
          </w:p>
        </w:tc>
      </w:tr>
      <w:tr w:rsidR="005A7306" w:rsidRPr="00525C81" w:rsidTr="005F6BBF"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b/>
                <w:bCs/>
                <w:color w:val="4BACC6"/>
                <w:sz w:val="28"/>
                <w:szCs w:val="28"/>
                <w:u w:val="single"/>
              </w:rPr>
            </w:pPr>
          </w:p>
        </w:tc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color w:val="4BACC6"/>
                <w:sz w:val="28"/>
                <w:szCs w:val="28"/>
                <w:u w:val="single"/>
              </w:rPr>
            </w:pPr>
          </w:p>
        </w:tc>
      </w:tr>
      <w:tr w:rsidR="005A7306" w:rsidRPr="00525C81" w:rsidTr="005F6BBF"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rPr>
                <w:b/>
                <w:bCs/>
                <w:color w:val="4BACC6"/>
                <w:sz w:val="28"/>
                <w:szCs w:val="28"/>
                <w:u w:val="single"/>
              </w:rPr>
            </w:pPr>
          </w:p>
        </w:tc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rPr>
                <w:color w:val="4BACC6"/>
                <w:sz w:val="28"/>
                <w:szCs w:val="28"/>
                <w:u w:val="single"/>
              </w:rPr>
            </w:pPr>
          </w:p>
        </w:tc>
      </w:tr>
      <w:tr w:rsidR="005A7306" w:rsidRPr="00525C81" w:rsidTr="005F6BBF"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b/>
                <w:bCs/>
                <w:color w:val="4BACC6"/>
                <w:sz w:val="28"/>
                <w:szCs w:val="28"/>
                <w:u w:val="single"/>
              </w:rPr>
            </w:pPr>
          </w:p>
        </w:tc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color w:val="4BACC6"/>
                <w:sz w:val="28"/>
                <w:szCs w:val="28"/>
                <w:u w:val="single"/>
              </w:rPr>
            </w:pPr>
          </w:p>
        </w:tc>
      </w:tr>
      <w:tr w:rsidR="005A7306" w:rsidRPr="00525C81" w:rsidTr="005F6BBF"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rPr>
                <w:b/>
                <w:bCs/>
                <w:color w:val="4BACC6"/>
                <w:sz w:val="28"/>
                <w:szCs w:val="28"/>
                <w:u w:val="single"/>
              </w:rPr>
            </w:pPr>
          </w:p>
        </w:tc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rPr>
                <w:color w:val="4BACC6"/>
                <w:sz w:val="28"/>
                <w:szCs w:val="28"/>
                <w:u w:val="single"/>
              </w:rPr>
            </w:pPr>
          </w:p>
        </w:tc>
      </w:tr>
      <w:tr w:rsidR="005A7306" w:rsidRPr="00525C81" w:rsidTr="005F6BBF"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b/>
                <w:bCs/>
                <w:color w:val="4BACC6"/>
                <w:sz w:val="28"/>
                <w:szCs w:val="28"/>
                <w:u w:val="single"/>
              </w:rPr>
            </w:pPr>
          </w:p>
        </w:tc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color w:val="4BACC6"/>
                <w:sz w:val="28"/>
                <w:szCs w:val="28"/>
                <w:u w:val="single"/>
              </w:rPr>
            </w:pPr>
          </w:p>
        </w:tc>
      </w:tr>
      <w:tr w:rsidR="005A7306" w:rsidRPr="00525C81" w:rsidTr="005F6BBF"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rPr>
                <w:b/>
                <w:bCs/>
                <w:color w:val="4BACC6"/>
                <w:sz w:val="28"/>
                <w:szCs w:val="28"/>
                <w:u w:val="single"/>
              </w:rPr>
            </w:pPr>
          </w:p>
        </w:tc>
        <w:tc>
          <w:tcPr>
            <w:tcW w:w="4322" w:type="dxa"/>
            <w:shd w:val="clear" w:color="auto" w:fill="FDE4D0"/>
          </w:tcPr>
          <w:p w:rsidR="005A7306" w:rsidRPr="00525C81" w:rsidRDefault="005A7306" w:rsidP="005F6BBF">
            <w:pPr>
              <w:rPr>
                <w:color w:val="4BACC6"/>
                <w:sz w:val="28"/>
                <w:szCs w:val="28"/>
                <w:u w:val="single"/>
              </w:rPr>
            </w:pPr>
          </w:p>
        </w:tc>
      </w:tr>
      <w:tr w:rsidR="005A7306" w:rsidRPr="00525C81" w:rsidTr="005F6BBF"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b/>
                <w:bCs/>
                <w:color w:val="4BACC6"/>
                <w:sz w:val="28"/>
                <w:szCs w:val="28"/>
                <w:u w:val="single"/>
              </w:rPr>
            </w:pPr>
          </w:p>
        </w:tc>
        <w:tc>
          <w:tcPr>
            <w:tcW w:w="4322" w:type="dxa"/>
            <w:shd w:val="clear" w:color="auto" w:fill="FBCAA2"/>
          </w:tcPr>
          <w:p w:rsidR="005A7306" w:rsidRPr="00525C81" w:rsidRDefault="005A7306" w:rsidP="005F6BBF">
            <w:pPr>
              <w:rPr>
                <w:color w:val="4BACC6"/>
                <w:sz w:val="28"/>
                <w:szCs w:val="28"/>
                <w:u w:val="single"/>
              </w:rPr>
            </w:pPr>
          </w:p>
        </w:tc>
      </w:tr>
    </w:tbl>
    <w:p w:rsidR="005A7306" w:rsidRDefault="005A7306" w:rsidP="005A7306">
      <w:pPr>
        <w:ind w:left="360"/>
        <w:rPr>
          <w:sz w:val="28"/>
          <w:szCs w:val="28"/>
          <w:u w:val="single"/>
        </w:rPr>
      </w:pPr>
    </w:p>
    <w:p w:rsidR="005A7306" w:rsidRPr="00982697" w:rsidRDefault="005A7306" w:rsidP="005A7306">
      <w:pPr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Analisar os procedimentos de 1 a 9 e discutir, com colegas e </w:t>
      </w:r>
      <w:proofErr w:type="gramStart"/>
      <w:r>
        <w:rPr>
          <w:b/>
          <w:sz w:val="28"/>
          <w:szCs w:val="28"/>
        </w:rPr>
        <w:t>professor,  a</w:t>
      </w:r>
      <w:proofErr w:type="gramEnd"/>
      <w:r>
        <w:rPr>
          <w:b/>
          <w:sz w:val="28"/>
          <w:szCs w:val="28"/>
        </w:rPr>
        <w:t xml:space="preserve"> importância dos procedimentos de 1 a 4.</w:t>
      </w:r>
    </w:p>
    <w:p w:rsidR="005A7306" w:rsidRPr="00982697" w:rsidRDefault="005A7306" w:rsidP="005A7306">
      <w:pPr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Descrever resumidamente as etapas da coloração simples.</w:t>
      </w:r>
    </w:p>
    <w:p w:rsidR="005A7306" w:rsidRPr="009517AA" w:rsidRDefault="005A7306" w:rsidP="005A7306">
      <w:pPr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Seleccionar o material e reagentes necessários para a actividade.</w:t>
      </w:r>
    </w:p>
    <w:p w:rsidR="005A7306" w:rsidRPr="009517AA" w:rsidRDefault="005A7306" w:rsidP="005A7306">
      <w:pPr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Consultar as fichas de segurança dos respectivos reagentes a utilizar.</w:t>
      </w:r>
    </w:p>
    <w:p w:rsidR="005A7306" w:rsidRPr="009517AA" w:rsidRDefault="005A7306" w:rsidP="005A7306">
      <w:pPr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Proceder à coloração com </w:t>
      </w:r>
      <w:proofErr w:type="gramStart"/>
      <w:r>
        <w:rPr>
          <w:b/>
          <w:sz w:val="28"/>
          <w:szCs w:val="28"/>
        </w:rPr>
        <w:t>azul de metileno</w:t>
      </w:r>
      <w:proofErr w:type="gramEnd"/>
      <w:r>
        <w:rPr>
          <w:b/>
          <w:sz w:val="28"/>
          <w:szCs w:val="28"/>
        </w:rPr>
        <w:t xml:space="preserve"> utilizando o iogurte como amostra.</w:t>
      </w:r>
    </w:p>
    <w:p w:rsidR="005A7306" w:rsidRDefault="005A7306" w:rsidP="005A7306">
      <w:pPr>
        <w:ind w:left="360"/>
        <w:rPr>
          <w:b/>
          <w:sz w:val="28"/>
          <w:szCs w:val="28"/>
        </w:rPr>
      </w:pPr>
    </w:p>
    <w:p w:rsidR="005A7306" w:rsidRPr="009517AA" w:rsidRDefault="005A7306" w:rsidP="005A7306">
      <w:pPr>
        <w:ind w:left="360"/>
        <w:rPr>
          <w:color w:val="4BACC6"/>
          <w:sz w:val="28"/>
          <w:szCs w:val="28"/>
          <w:u w:val="single"/>
        </w:rPr>
      </w:pPr>
      <w:r w:rsidRPr="009517AA">
        <w:rPr>
          <w:b/>
          <w:color w:val="4BACC6"/>
          <w:sz w:val="28"/>
          <w:szCs w:val="28"/>
        </w:rPr>
        <w:t xml:space="preserve">5. Registos </w:t>
      </w:r>
    </w:p>
    <w:p w:rsidR="005A7306" w:rsidRDefault="005A7306" w:rsidP="005A73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Esquema  das</w:t>
      </w:r>
      <w:proofErr w:type="gramEnd"/>
      <w:r>
        <w:rPr>
          <w:b/>
          <w:sz w:val="28"/>
          <w:szCs w:val="28"/>
        </w:rPr>
        <w:t xml:space="preserve"> observações</w:t>
      </w:r>
    </w:p>
    <w:p w:rsidR="005A7306" w:rsidRDefault="005A7306" w:rsidP="005A73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Amostra:</w:t>
      </w:r>
    </w:p>
    <w:p w:rsidR="005A7306" w:rsidRDefault="005A7306" w:rsidP="005A7306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pt-PT"/>
        </w:rPr>
        <w:pict>
          <v:oval id="_x0000_s1038" style="position:absolute;margin-left:133.2pt;margin-top:6.7pt;width:163.5pt;height:145.5pt;z-index:251672576"/>
        </w:pict>
      </w:r>
    </w:p>
    <w:p w:rsidR="005A7306" w:rsidRDefault="005A7306" w:rsidP="005A7306">
      <w:pPr>
        <w:rPr>
          <w:sz w:val="28"/>
          <w:szCs w:val="28"/>
          <w:u w:val="single"/>
        </w:rPr>
      </w:pPr>
    </w:p>
    <w:p w:rsidR="005A7306" w:rsidRDefault="005A7306" w:rsidP="005A7306">
      <w:pPr>
        <w:rPr>
          <w:sz w:val="28"/>
          <w:szCs w:val="28"/>
          <w:u w:val="single"/>
        </w:rPr>
      </w:pPr>
    </w:p>
    <w:p w:rsidR="005A7306" w:rsidRDefault="005A7306" w:rsidP="005A7306">
      <w:pPr>
        <w:rPr>
          <w:sz w:val="28"/>
          <w:szCs w:val="28"/>
          <w:u w:val="single"/>
        </w:rPr>
      </w:pPr>
    </w:p>
    <w:p w:rsidR="005A7306" w:rsidRDefault="005A7306" w:rsidP="005A7306">
      <w:pPr>
        <w:rPr>
          <w:sz w:val="28"/>
          <w:szCs w:val="28"/>
          <w:u w:val="single"/>
        </w:rPr>
      </w:pPr>
    </w:p>
    <w:p w:rsidR="005A7306" w:rsidRDefault="005A7306" w:rsidP="005A7306">
      <w:pPr>
        <w:rPr>
          <w:sz w:val="28"/>
          <w:szCs w:val="28"/>
          <w:u w:val="single"/>
        </w:rPr>
      </w:pPr>
    </w:p>
    <w:p w:rsidR="005A7306" w:rsidRDefault="005A7306" w:rsidP="005A73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Ampliação Total:</w:t>
      </w:r>
    </w:p>
    <w:p w:rsidR="005A7306" w:rsidRDefault="005A7306" w:rsidP="005A7306">
      <w:pPr>
        <w:rPr>
          <w:sz w:val="28"/>
          <w:szCs w:val="28"/>
          <w:u w:val="single"/>
        </w:rPr>
      </w:pPr>
    </w:p>
    <w:p w:rsidR="005A7306" w:rsidRDefault="005A7306" w:rsidP="005A73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Observações:</w:t>
      </w:r>
    </w:p>
    <w:p w:rsidR="005A7306" w:rsidRDefault="005A7306" w:rsidP="005A7306">
      <w:pPr>
        <w:rPr>
          <w:sz w:val="28"/>
          <w:szCs w:val="28"/>
          <w:u w:val="single"/>
        </w:rPr>
      </w:pPr>
    </w:p>
    <w:p w:rsidR="005A7306" w:rsidRDefault="005A7306" w:rsidP="005A7306">
      <w:pPr>
        <w:rPr>
          <w:sz w:val="28"/>
          <w:szCs w:val="28"/>
          <w:u w:val="single"/>
        </w:rPr>
      </w:pPr>
    </w:p>
    <w:p w:rsidR="005A7306" w:rsidRPr="001F0455" w:rsidRDefault="005A7306" w:rsidP="005A7306">
      <w:pPr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Identificar cada uma das espécies de bactérias presentes na amostra e descrever a sua forma e agrupamento.</w:t>
      </w:r>
    </w:p>
    <w:p w:rsidR="005A7306" w:rsidRDefault="005A7306" w:rsidP="005A7306">
      <w:pPr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Legendar o esquema efectuado.</w:t>
      </w:r>
    </w:p>
    <w:p w:rsidR="009E72CF" w:rsidRDefault="009E72CF"/>
    <w:sectPr w:rsidR="009E72CF" w:rsidSect="009E7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DDA"/>
    <w:multiLevelType w:val="hybridMultilevel"/>
    <w:tmpl w:val="1DD60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1F38"/>
    <w:multiLevelType w:val="hybridMultilevel"/>
    <w:tmpl w:val="AEE869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6A61"/>
    <w:multiLevelType w:val="hybridMultilevel"/>
    <w:tmpl w:val="C75E1730"/>
    <w:lvl w:ilvl="0" w:tplc="0816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BF3394C"/>
    <w:multiLevelType w:val="hybridMultilevel"/>
    <w:tmpl w:val="C000601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D29F7"/>
    <w:multiLevelType w:val="hybridMultilevel"/>
    <w:tmpl w:val="6C8836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14BB1"/>
    <w:multiLevelType w:val="hybridMultilevel"/>
    <w:tmpl w:val="439AD22A"/>
    <w:lvl w:ilvl="0" w:tplc="544C4A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A3FC6"/>
    <w:multiLevelType w:val="hybridMultilevel"/>
    <w:tmpl w:val="E78A3D22"/>
    <w:lvl w:ilvl="0" w:tplc="EFA656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05" w:hanging="360"/>
      </w:pPr>
    </w:lvl>
    <w:lvl w:ilvl="2" w:tplc="0816001B" w:tentative="1">
      <w:start w:val="1"/>
      <w:numFmt w:val="lowerRoman"/>
      <w:lvlText w:val="%3."/>
      <w:lvlJc w:val="right"/>
      <w:pPr>
        <w:ind w:left="2325" w:hanging="180"/>
      </w:pPr>
    </w:lvl>
    <w:lvl w:ilvl="3" w:tplc="0816000F" w:tentative="1">
      <w:start w:val="1"/>
      <w:numFmt w:val="decimal"/>
      <w:lvlText w:val="%4."/>
      <w:lvlJc w:val="left"/>
      <w:pPr>
        <w:ind w:left="3045" w:hanging="360"/>
      </w:pPr>
    </w:lvl>
    <w:lvl w:ilvl="4" w:tplc="08160019" w:tentative="1">
      <w:start w:val="1"/>
      <w:numFmt w:val="lowerLetter"/>
      <w:lvlText w:val="%5."/>
      <w:lvlJc w:val="left"/>
      <w:pPr>
        <w:ind w:left="3765" w:hanging="360"/>
      </w:pPr>
    </w:lvl>
    <w:lvl w:ilvl="5" w:tplc="0816001B" w:tentative="1">
      <w:start w:val="1"/>
      <w:numFmt w:val="lowerRoman"/>
      <w:lvlText w:val="%6."/>
      <w:lvlJc w:val="right"/>
      <w:pPr>
        <w:ind w:left="4485" w:hanging="180"/>
      </w:pPr>
    </w:lvl>
    <w:lvl w:ilvl="6" w:tplc="0816000F" w:tentative="1">
      <w:start w:val="1"/>
      <w:numFmt w:val="decimal"/>
      <w:lvlText w:val="%7."/>
      <w:lvlJc w:val="left"/>
      <w:pPr>
        <w:ind w:left="5205" w:hanging="360"/>
      </w:pPr>
    </w:lvl>
    <w:lvl w:ilvl="7" w:tplc="08160019" w:tentative="1">
      <w:start w:val="1"/>
      <w:numFmt w:val="lowerLetter"/>
      <w:lvlText w:val="%8."/>
      <w:lvlJc w:val="left"/>
      <w:pPr>
        <w:ind w:left="5925" w:hanging="360"/>
      </w:pPr>
    </w:lvl>
    <w:lvl w:ilvl="8" w:tplc="08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B56D4B"/>
    <w:multiLevelType w:val="hybridMultilevel"/>
    <w:tmpl w:val="1B6693B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306"/>
    <w:rsid w:val="005A7306"/>
    <w:rsid w:val="009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6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73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7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asses.midlandstech.com/carterp/Courses/bio225/chap04/04-02_Bacilli_1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jmelologico.zip.net/images/bacteria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http://upload.wikimedia.org/wikipedia/commons/thumb/b/b6/Arrangement_of_cocci_bacteria.svg/497px-Arrangement_of_cocci_bacteria.svg.png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2010-07-31T22:52:00Z</dcterms:created>
  <dcterms:modified xsi:type="dcterms:W3CDTF">2010-07-31T22:53:00Z</dcterms:modified>
</cp:coreProperties>
</file>