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5C" w:rsidRDefault="00B67D39" w:rsidP="00235A04">
      <w:pPr>
        <w:tabs>
          <w:tab w:val="left" w:pos="4710"/>
        </w:tabs>
      </w:pPr>
      <w:r w:rsidRPr="00B67D39">
        <w:rPr>
          <w:noProof/>
          <w:lang w:val="pt-B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pt;margin-top:14.5pt;width:205.45pt;height:94.5pt;z-index:251666432;mso-width-relative:margin;mso-height-relative:margin">
            <v:textbox style="mso-next-textbox:#_x0000_s1029">
              <w:txbxContent>
                <w:p w:rsidR="00CA44D8" w:rsidRPr="00E13AC7" w:rsidRDefault="00CA44D8" w:rsidP="0077624F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E13AC7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Influência da concentração do meio extracelular no comportamento de células vegetais</w:t>
                  </w:r>
                </w:p>
                <w:p w:rsidR="00CA44D8" w:rsidRPr="0077624F" w:rsidRDefault="00CA44D8" w:rsidP="0077624F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470B">
        <w:rPr>
          <w:noProof/>
        </w:rPr>
        <w:drawing>
          <wp:inline distT="0" distB="0" distL="0" distR="0">
            <wp:extent cx="2457450" cy="1843088"/>
            <wp:effectExtent l="19050" t="0" r="0" b="0"/>
            <wp:docPr id="3" name="Imagem 2" descr="novas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2D" w:rsidRDefault="00FC122D"/>
    <w:p w:rsidR="00323FA9" w:rsidRPr="00111423" w:rsidRDefault="00323FA9">
      <w:pPr>
        <w:rPr>
          <w:b/>
        </w:rPr>
      </w:pPr>
    </w:p>
    <w:p w:rsidR="00E13AC7" w:rsidRPr="005A3147" w:rsidRDefault="00323FA9" w:rsidP="00323FA9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O que se pretende</w:t>
      </w:r>
    </w:p>
    <w:p w:rsidR="00323FA9" w:rsidRDefault="00323FA9" w:rsidP="00E13AC7">
      <w:pPr>
        <w:pStyle w:val="PargrafodaLista"/>
        <w:numPr>
          <w:ilvl w:val="0"/>
          <w:numId w:val="8"/>
        </w:numPr>
        <w:spacing w:line="360" w:lineRule="auto"/>
      </w:pPr>
      <w:r>
        <w:t>R</w:t>
      </w:r>
      <w:r w:rsidR="00E13AC7">
        <w:t>ecolher correctamente o tecido fresco</w:t>
      </w:r>
      <w:r w:rsidR="00421DEB">
        <w:t xml:space="preserve"> </w:t>
      </w:r>
      <w:r w:rsidR="00E13AC7">
        <w:t>(</w:t>
      </w:r>
      <w:r w:rsidR="00E13AC7" w:rsidRPr="00E13AC7">
        <w:rPr>
          <w:b/>
        </w:rPr>
        <w:t>epiderme superior de sardinheira</w:t>
      </w:r>
      <w:r w:rsidR="00E13AC7">
        <w:t xml:space="preserve">) </w:t>
      </w:r>
      <w:r w:rsidR="00421DEB">
        <w:t>para</w:t>
      </w:r>
      <w:r w:rsidR="00064C43">
        <w:t xml:space="preserve"> observação microscópica</w:t>
      </w:r>
      <w:r w:rsidR="00E13AC7">
        <w:t>.</w:t>
      </w:r>
    </w:p>
    <w:p w:rsidR="00E13AC7" w:rsidRDefault="00E13AC7" w:rsidP="00E13AC7">
      <w:pPr>
        <w:pStyle w:val="PargrafodaLista"/>
        <w:numPr>
          <w:ilvl w:val="0"/>
          <w:numId w:val="8"/>
        </w:numPr>
        <w:spacing w:line="360" w:lineRule="auto"/>
      </w:pPr>
      <w:r>
        <w:t>Executar  preparações  temporárias recorrendo a técnicas apropriadas.</w:t>
      </w:r>
    </w:p>
    <w:p w:rsidR="00064C43" w:rsidRDefault="00E13AC7" w:rsidP="002D7E72">
      <w:pPr>
        <w:pStyle w:val="PargrafodaLista"/>
        <w:numPr>
          <w:ilvl w:val="0"/>
          <w:numId w:val="8"/>
        </w:numPr>
        <w:spacing w:line="360" w:lineRule="auto"/>
      </w:pPr>
      <w:r>
        <w:t>Verificar comportamento das células da epiderme superior da sardinheira em diferentes concentrações de meio externo.</w:t>
      </w:r>
    </w:p>
    <w:p w:rsidR="00064C43" w:rsidRDefault="00421DEB" w:rsidP="00E13AC7">
      <w:pPr>
        <w:pStyle w:val="PargrafodaLista"/>
        <w:numPr>
          <w:ilvl w:val="0"/>
          <w:numId w:val="8"/>
        </w:numPr>
        <w:spacing w:line="360" w:lineRule="auto"/>
      </w:pPr>
      <w:r>
        <w:t xml:space="preserve">Desenhar </w:t>
      </w:r>
      <w:r w:rsidR="00E13AC7">
        <w:t xml:space="preserve">as </w:t>
      </w:r>
      <w:r>
        <w:t>observações microscópicas.</w:t>
      </w:r>
    </w:p>
    <w:p w:rsidR="002D7E72" w:rsidRDefault="00636F16" w:rsidP="00E13AC7">
      <w:pPr>
        <w:pStyle w:val="PargrafodaLista"/>
        <w:numPr>
          <w:ilvl w:val="0"/>
          <w:numId w:val="8"/>
        </w:numPr>
        <w:spacing w:line="360" w:lineRule="auto"/>
      </w:pPr>
      <w:r>
        <w:t>Reforçar a compreensão do fenómeno da osmose, como processo vital para os seres vivos</w:t>
      </w:r>
    </w:p>
    <w:p w:rsidR="00421DEB" w:rsidRDefault="00625540" w:rsidP="00625540">
      <w:pPr>
        <w:tabs>
          <w:tab w:val="left" w:pos="5745"/>
        </w:tabs>
      </w:pPr>
      <w:r>
        <w:tab/>
      </w:r>
    </w:p>
    <w:p w:rsidR="00625540" w:rsidRPr="005E0053" w:rsidRDefault="00421DEB" w:rsidP="00421DEB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Informação prévia</w:t>
      </w:r>
    </w:p>
    <w:p w:rsidR="00421DEB" w:rsidRDefault="00636F16" w:rsidP="00625540">
      <w:pPr>
        <w:pStyle w:val="PargrafodaLista"/>
        <w:numPr>
          <w:ilvl w:val="0"/>
          <w:numId w:val="6"/>
        </w:numPr>
      </w:pPr>
      <w:r>
        <w:t>Preparação da solução de NaCl a 12%.</w:t>
      </w:r>
    </w:p>
    <w:p w:rsidR="00421DEB" w:rsidRDefault="00636F16" w:rsidP="00625540">
      <w:pPr>
        <w:pStyle w:val="PargrafodaLista"/>
        <w:numPr>
          <w:ilvl w:val="0"/>
          <w:numId w:val="6"/>
        </w:numPr>
      </w:pPr>
      <w:r>
        <w:t xml:space="preserve">Constituição da flor de sardinheira – existência de duas epidermes, uma com pigmentos </w:t>
      </w:r>
      <w:r w:rsidR="00110F8C">
        <w:t>(apresenta cor )</w:t>
      </w:r>
      <w:r>
        <w:t>e outra não.</w:t>
      </w:r>
    </w:p>
    <w:p w:rsidR="00421DEB" w:rsidRDefault="00421DEB" w:rsidP="00625540">
      <w:pPr>
        <w:pStyle w:val="PargrafodaLista"/>
        <w:numPr>
          <w:ilvl w:val="0"/>
          <w:numId w:val="6"/>
        </w:numPr>
      </w:pPr>
    </w:p>
    <w:p w:rsidR="00064C43" w:rsidRPr="005A3147" w:rsidRDefault="00064C43" w:rsidP="00064C43"/>
    <w:p w:rsidR="00064C43" w:rsidRPr="005A3147" w:rsidRDefault="00111423" w:rsidP="00064C43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Verificar conceitos</w:t>
      </w:r>
    </w:p>
    <w:p w:rsidR="00625540" w:rsidRDefault="00F04097" w:rsidP="00F04097">
      <w:pPr>
        <w:pStyle w:val="PargrafodaLista"/>
        <w:numPr>
          <w:ilvl w:val="0"/>
          <w:numId w:val="14"/>
        </w:numPr>
        <w:rPr>
          <w:b/>
        </w:rPr>
      </w:pPr>
      <w:r>
        <w:rPr>
          <w:b/>
        </w:rPr>
        <w:t>Meio hipotónico</w:t>
      </w:r>
    </w:p>
    <w:p w:rsidR="00F04097" w:rsidRDefault="00F04097" w:rsidP="00F04097">
      <w:pPr>
        <w:pStyle w:val="PargrafodaLista"/>
        <w:numPr>
          <w:ilvl w:val="0"/>
          <w:numId w:val="14"/>
        </w:numPr>
        <w:rPr>
          <w:b/>
        </w:rPr>
      </w:pPr>
      <w:r>
        <w:rPr>
          <w:b/>
        </w:rPr>
        <w:t>Meio hipertónico</w:t>
      </w:r>
    </w:p>
    <w:p w:rsidR="00F04097" w:rsidRDefault="00F04097" w:rsidP="00F04097">
      <w:pPr>
        <w:pStyle w:val="PargrafodaLista"/>
        <w:numPr>
          <w:ilvl w:val="0"/>
          <w:numId w:val="14"/>
        </w:numPr>
        <w:rPr>
          <w:b/>
        </w:rPr>
      </w:pPr>
      <w:r>
        <w:rPr>
          <w:b/>
        </w:rPr>
        <w:t>Plasmólise</w:t>
      </w:r>
    </w:p>
    <w:p w:rsidR="00F04097" w:rsidRDefault="00F04097" w:rsidP="00F04097">
      <w:pPr>
        <w:pStyle w:val="PargrafodaLista"/>
        <w:numPr>
          <w:ilvl w:val="0"/>
          <w:numId w:val="14"/>
        </w:numPr>
        <w:rPr>
          <w:b/>
        </w:rPr>
      </w:pPr>
      <w:r>
        <w:rPr>
          <w:b/>
        </w:rPr>
        <w:t>Turgescência</w:t>
      </w:r>
    </w:p>
    <w:p w:rsidR="00F04097" w:rsidRDefault="00F04097" w:rsidP="00F04097">
      <w:pPr>
        <w:pStyle w:val="PargrafodaLista"/>
        <w:numPr>
          <w:ilvl w:val="0"/>
          <w:numId w:val="14"/>
        </w:numPr>
        <w:rPr>
          <w:b/>
        </w:rPr>
      </w:pPr>
      <w:r>
        <w:rPr>
          <w:b/>
        </w:rPr>
        <w:t>Pressão de turgescência</w:t>
      </w:r>
    </w:p>
    <w:p w:rsidR="00625540" w:rsidRPr="00306157" w:rsidRDefault="00625540" w:rsidP="00D63B45">
      <w:pPr>
        <w:pStyle w:val="PargrafodaLista"/>
        <w:rPr>
          <w:b/>
        </w:rPr>
      </w:pPr>
    </w:p>
    <w:p w:rsidR="00064C43" w:rsidRPr="00625540" w:rsidRDefault="00306157" w:rsidP="00064C43">
      <w:pPr>
        <w:rPr>
          <w:color w:val="0070C0"/>
          <w:sz w:val="28"/>
          <w:szCs w:val="28"/>
        </w:rPr>
      </w:pPr>
      <w:r w:rsidRPr="00625540">
        <w:rPr>
          <w:color w:val="0070C0"/>
          <w:sz w:val="28"/>
          <w:szCs w:val="28"/>
        </w:rPr>
        <w:lastRenderedPageBreak/>
        <w:t xml:space="preserve">Procedimento </w:t>
      </w:r>
    </w:p>
    <w:p w:rsidR="00306157" w:rsidRDefault="00306157" w:rsidP="00306157">
      <w:pPr>
        <w:pStyle w:val="PargrafodaLista"/>
        <w:numPr>
          <w:ilvl w:val="0"/>
          <w:numId w:val="4"/>
        </w:numPr>
      </w:pPr>
      <w:r>
        <w:t>Fazer uma lista de material a utiliz</w:t>
      </w:r>
      <w:r w:rsidR="0086294D">
        <w:t>ar tendo em conta as sugestões  exemplificadas</w:t>
      </w:r>
      <w:r w:rsidR="005E0053">
        <w:t xml:space="preserve"> nos esquemas.</w:t>
      </w:r>
    </w:p>
    <w:p w:rsidR="0086294D" w:rsidRDefault="003147AC" w:rsidP="0086294D">
      <w:pPr>
        <w:pStyle w:val="PargrafodaLista"/>
        <w:numPr>
          <w:ilvl w:val="1"/>
          <w:numId w:val="4"/>
        </w:numPr>
      </w:pPr>
      <w:r w:rsidRPr="00B67D39">
        <w:rPr>
          <w:noProof/>
          <w:lang w:val="pt-BR" w:eastAsia="en-US"/>
        </w:rPr>
        <w:pict>
          <v:shape id="_x0000_s1026" type="#_x0000_t202" style="position:absolute;left:0;text-align:left;margin-left:271.2pt;margin-top:152pt;width:140.25pt;height:112pt;z-index:251660288;mso-width-percent:330;mso-position-horizontal-relative:margin;mso-position-vertical-relative:page;mso-width-percent:330;mso-width-relative:margin" o:allowincell="f" filled="f" stroked="f">
            <v:textbox style="mso-next-textbox:#_x0000_s1026">
              <w:txbxContent>
                <w:p w:rsidR="00CA44D8" w:rsidRDefault="00CA44D8" w:rsidP="003147AC">
                  <w:pPr>
                    <w:pStyle w:val="PargrafodaLista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 w:rsidRPr="003147AC">
                    <w:rPr>
                      <w:sz w:val="20"/>
                      <w:szCs w:val="20"/>
                      <w:lang w:val="pt-BR"/>
                    </w:rPr>
                    <w:t>Coloque num goblé, 100ml de água, e dissolva 12gramas de Nacl( solução de Nacl a 12% )</w:t>
                  </w:r>
                </w:p>
                <w:p w:rsidR="00CA44D8" w:rsidRDefault="00CA44D8" w:rsidP="003147AC">
                  <w:pPr>
                    <w:pStyle w:val="PargrafodaLista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Noutro goblé coloque água destilada( cerca de 50 ml.</w:t>
                  </w:r>
                </w:p>
                <w:p w:rsidR="00CA44D8" w:rsidRPr="003147AC" w:rsidRDefault="00CA44D8" w:rsidP="003147AC">
                  <w:pPr>
                    <w:pStyle w:val="PargrafodaLista"/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>
                  <w:pPr>
                    <w:spacing w:after="0" w:line="240" w:lineRule="auto"/>
                    <w:rPr>
                      <w:sz w:val="2"/>
                      <w:szCs w:val="2"/>
                      <w:lang w:val="pt-BR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306157" w:rsidRDefault="003147AC" w:rsidP="00306157">
      <w:r>
        <w:rPr>
          <w:noProof/>
        </w:rPr>
        <w:drawing>
          <wp:inline distT="0" distB="0" distL="0" distR="0">
            <wp:extent cx="2619375" cy="1882636"/>
            <wp:effectExtent l="19050" t="0" r="9525" b="0"/>
            <wp:docPr id="4" name="Imagem 3" descr="novas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795" cy="18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4D" w:rsidRDefault="00787DF0" w:rsidP="00AF4CF9">
      <w:r>
        <w:rPr>
          <w:noProof/>
          <w:lang w:eastAsia="en-US"/>
        </w:rPr>
        <w:pict>
          <v:shape id="_x0000_s1034" type="#_x0000_t202" style="position:absolute;margin-left:284.9pt;margin-top:340.7pt;width:140.25pt;height:145.3pt;z-index:251671552;mso-width-percent:330;mso-position-horizontal-relative:margin;mso-position-vertical-relative:page;mso-width-percent:330;mso-width-relative:margin" o:allowincell="f" filled="f" stroked="f">
            <v:textbox style="mso-next-textbox:#_x0000_s1034">
              <w:txbxContent>
                <w:p w:rsidR="00CA44D8" w:rsidRDefault="00CA44D8" w:rsidP="00787DF0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 w:rsidP="000D20BD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 w:rsidRPr="000D20BD">
                    <w:rPr>
                      <w:sz w:val="20"/>
                      <w:szCs w:val="20"/>
                      <w:lang w:val="pt-BR"/>
                    </w:rPr>
                    <w:t>Coloque uma gota de água destilada e uma gota de solução de NaCl em duas lâminas respectivas.</w:t>
                  </w:r>
                </w:p>
                <w:p w:rsidR="00CA44D8" w:rsidRPr="000D20BD" w:rsidRDefault="00CA44D8" w:rsidP="000D20BD">
                  <w:pPr>
                    <w:pStyle w:val="PargrafodaLista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 w:rsidRPr="000D20BD">
                    <w:rPr>
                      <w:sz w:val="20"/>
                      <w:szCs w:val="20"/>
                      <w:lang w:val="pt-BR"/>
                    </w:rPr>
                    <w:t>Marque com o marcador, duas lâminas, uma com a letra A e outra com a letra  letra B.</w:t>
                  </w:r>
                </w:p>
                <w:p w:rsidR="00CA44D8" w:rsidRPr="00787DF0" w:rsidRDefault="00CA44D8" w:rsidP="00761A30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Pr="00787DF0" w:rsidRDefault="00CA44D8">
                  <w:pPr>
                    <w:spacing w:after="0" w:line="240" w:lineRule="auto"/>
                    <w:rPr>
                      <w:sz w:val="2"/>
                      <w:szCs w:val="2"/>
                      <w:lang w:val="pt-BR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AF4CF9">
        <w:t xml:space="preserve">2.2. </w:t>
      </w:r>
      <w:r w:rsidR="00306157">
        <w:t xml:space="preserve">  </w:t>
      </w:r>
    </w:p>
    <w:p w:rsidR="00761A30" w:rsidRDefault="00AF4CF9" w:rsidP="00AF4CF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81175"/>
            <wp:effectExtent l="19050" t="0" r="9525" b="0"/>
            <wp:wrapSquare wrapText="bothSides"/>
            <wp:docPr id="9" name="Imagem 8" descr="novas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61A30" w:rsidRDefault="00761A30" w:rsidP="00AF4CF9">
      <w:r>
        <w:t xml:space="preserve">2.3.                                                                                                                      </w:t>
      </w:r>
    </w:p>
    <w:p w:rsidR="00306157" w:rsidRDefault="00761A30" w:rsidP="00174BFD">
      <w:r>
        <w:rPr>
          <w:noProof/>
          <w:lang w:eastAsia="en-US"/>
        </w:rPr>
        <w:pict>
          <v:shape id="_x0000_s1035" type="#_x0000_t202" style="position:absolute;margin-left:284.9pt;margin-top:545.25pt;width:140.25pt;height:120pt;z-index:251674624;mso-width-percent:330;mso-position-horizontal-relative:margin;mso-position-vertical-relative:page;mso-width-percent:330;mso-width-relative:margin" o:allowincell="f" filled="f" stroked="f">
            <v:textbox style="mso-next-textbox:#_x0000_s1035">
              <w:txbxContent>
                <w:p w:rsidR="00CA44D8" w:rsidRPr="00761A30" w:rsidRDefault="00CA44D8" w:rsidP="00761A30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 w:rsidP="00761A30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Utilizando a pinça, retire dois fragmentos da epiderme superior da flor de sardinheira.</w:t>
                  </w:r>
                </w:p>
                <w:p w:rsidR="00CA44D8" w:rsidRPr="00761A30" w:rsidRDefault="00CA44D8" w:rsidP="00761A30">
                  <w:pPr>
                    <w:rPr>
                      <w:color w:val="C0504D" w:themeColor="accent2"/>
                      <w:sz w:val="48"/>
                      <w:szCs w:val="48"/>
                      <w:lang w:val="pt-BR"/>
                    </w:rPr>
                  </w:pPr>
                </w:p>
                <w:p w:rsidR="00CA44D8" w:rsidRDefault="00CA44D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3147AC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704975"/>
            <wp:effectExtent l="19050" t="0" r="0" b="0"/>
            <wp:wrapSquare wrapText="bothSides"/>
            <wp:docPr id="10" name="Imagem 6" descr="novas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74BFD" w:rsidRDefault="00174BFD" w:rsidP="00174BFD"/>
    <w:p w:rsidR="000D73AF" w:rsidRDefault="000D73AF" w:rsidP="00174BFD"/>
    <w:p w:rsidR="000D73AF" w:rsidRDefault="000D73AF" w:rsidP="00174BFD"/>
    <w:p w:rsidR="000D73AF" w:rsidRDefault="000D73AF" w:rsidP="00174BFD">
      <w:r>
        <w:lastRenderedPageBreak/>
        <w:t xml:space="preserve">2.4. </w:t>
      </w:r>
    </w:p>
    <w:p w:rsidR="000D73AF" w:rsidRDefault="000D73AF" w:rsidP="00174BFD">
      <w:pPr>
        <w:rPr>
          <w:lang w:val="pt-BR"/>
        </w:rPr>
      </w:pPr>
      <w:r w:rsidRPr="000D73AF">
        <w:rPr>
          <w:noProof/>
          <w:lang w:val="pt-BR" w:eastAsia="en-US"/>
        </w:rPr>
        <w:pict>
          <v:rect id="_x0000_s1036" style="position:absolute;margin-left:259.2pt;margin-top:198pt;width:135.75pt;height:100.5pt;z-index:251676672;mso-position-horizontal-relative:margin;mso-position-vertical-relative:page;mso-width-relative:margin" wrapcoords="-120 0 -120 21543 21600 21543 21600 0 -120 0" o:allowincell="f" stroked="f">
            <v:textbox style="mso-next-textbox:#_x0000_s1036">
              <w:txbxContent>
                <w:p w:rsidR="00CA44D8" w:rsidRDefault="00CA44D8" w:rsidP="007648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  <w:p w:rsidR="00CA44D8" w:rsidRPr="00764852" w:rsidRDefault="00CA44D8" w:rsidP="00764852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  <w:lang w:val="pt-BR"/>
                    </w:rPr>
                  </w:pPr>
                  <w:r w:rsidRPr="00764852">
                    <w:rPr>
                      <w:sz w:val="20"/>
                      <w:szCs w:val="20"/>
                      <w:lang w:val="pt-BR"/>
                    </w:rPr>
                    <w:t>Monte um dos fragmentos na gota de água destilada e o outro na gota de solução de NaCl a 12%.</w:t>
                  </w:r>
                </w:p>
              </w:txbxContent>
            </v:textbox>
            <w10:wrap type="tight" anchorx="margin" anchory="page"/>
          </v:rect>
        </w:pict>
      </w:r>
      <w:r>
        <w:rPr>
          <w:noProof/>
        </w:rPr>
        <w:drawing>
          <wp:inline distT="0" distB="0" distL="0" distR="0">
            <wp:extent cx="1866900" cy="1136374"/>
            <wp:effectExtent l="19050" t="0" r="0" b="0"/>
            <wp:docPr id="11" name="Imagem 10" descr="lamel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ela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757" cy="11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</w:t>
      </w:r>
    </w:p>
    <w:p w:rsidR="000D73AF" w:rsidRPr="005E4144" w:rsidRDefault="000D73AF" w:rsidP="006C05B1">
      <w:pPr>
        <w:rPr>
          <w:lang w:val="pt-BR"/>
        </w:rPr>
      </w:pPr>
      <w:r>
        <w:rPr>
          <w:noProof/>
        </w:rPr>
        <w:drawing>
          <wp:inline distT="0" distB="0" distL="0" distR="0">
            <wp:extent cx="2197100" cy="1647825"/>
            <wp:effectExtent l="19050" t="0" r="0" b="0"/>
            <wp:docPr id="12" name="Imagem 11" descr="novas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134" cy="16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CF" w:rsidRDefault="00764852" w:rsidP="002378CF">
      <w:r>
        <w:t>2.</w:t>
      </w:r>
      <w:r w:rsidR="002378CF">
        <w:t>5.</w:t>
      </w:r>
    </w:p>
    <w:p w:rsidR="00764852" w:rsidRDefault="005E4144" w:rsidP="002378CF">
      <w:pPr>
        <w:rPr>
          <w:sz w:val="20"/>
          <w:szCs w:val="20"/>
          <w:lang w:val="pt-BR"/>
        </w:rPr>
      </w:pPr>
      <w:r>
        <w:rPr>
          <w:noProof/>
          <w:lang w:eastAsia="en-US"/>
        </w:rPr>
        <w:pict>
          <v:shape id="_x0000_s1037" type="#_x0000_t202" style="position:absolute;margin-left:293.7pt;margin-top:376.5pt;width:90.55pt;height:103.5pt;z-index:251679744;mso-position-horizontal-relative:margin;mso-position-vertical-relative:page;mso-width-relative:margin" o:allowincell="f" filled="f" stroked="f">
            <v:textbox style="mso-next-textbox:#_x0000_s1037">
              <w:txbxContent>
                <w:p w:rsidR="00CA44D8" w:rsidRPr="002378CF" w:rsidRDefault="00CA44D8" w:rsidP="002378C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 Observe as duas preparações e esquematize o que observa. </w:t>
                  </w:r>
                </w:p>
                <w:p w:rsidR="00CA44D8" w:rsidRPr="002378CF" w:rsidRDefault="00CA44D8" w:rsidP="002378CF">
                  <w:pPr>
                    <w:rPr>
                      <w:color w:val="C0504D" w:themeColor="accent2"/>
                      <w:sz w:val="48"/>
                      <w:szCs w:val="48"/>
                      <w:lang w:val="pt-BR"/>
                    </w:rPr>
                  </w:pPr>
                </w:p>
                <w:p w:rsidR="00CA44D8" w:rsidRDefault="00CA44D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299845"/>
            <wp:effectExtent l="19050" t="0" r="0" b="0"/>
            <wp:wrapSquare wrapText="bothSides"/>
            <wp:docPr id="14" name="Imagem 13" descr="novas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3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CF">
        <w:br w:type="textWrapping" w:clear="all"/>
      </w:r>
      <w:r w:rsidR="002378CF">
        <w:br w:type="textWrapping" w:clear="all"/>
      </w:r>
      <w:r>
        <w:rPr>
          <w:sz w:val="20"/>
          <w:szCs w:val="20"/>
          <w:lang w:val="pt-BR"/>
        </w:rPr>
        <w:t>2.6.</w:t>
      </w:r>
    </w:p>
    <w:p w:rsidR="005E4144" w:rsidRDefault="005E4144" w:rsidP="002378CF">
      <w:pPr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600200"/>
            <wp:effectExtent l="19050" t="0" r="0" b="0"/>
            <wp:wrapSquare wrapText="bothSides"/>
            <wp:docPr id="16" name="Imagem 15" descr="novas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4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44" w:rsidRDefault="00731E6C" w:rsidP="002378CF">
      <w:pPr>
        <w:rPr>
          <w:sz w:val="20"/>
          <w:szCs w:val="20"/>
          <w:lang w:val="pt-BR"/>
        </w:rPr>
      </w:pPr>
      <w:r w:rsidRPr="005E4144">
        <w:rPr>
          <w:noProof/>
          <w:sz w:val="20"/>
          <w:szCs w:val="20"/>
          <w:lang w:val="pt-BR" w:eastAsia="en-US"/>
        </w:rPr>
        <w:pict>
          <v:shape id="_x0000_s1038" type="#_x0000_t202" style="position:absolute;margin-left:259.2pt;margin-top:561.75pt;width:128.05pt;height:107.25pt;z-index:251682816;mso-position-horizontal-relative:margin;mso-position-vertical-relative:page;mso-width-relative:margin" o:allowincell="f" filled="f" stroked="f">
            <v:textbox style="mso-next-textbox:#_x0000_s1038">
              <w:txbxContent>
                <w:p w:rsidR="00CA44D8" w:rsidRPr="002378CF" w:rsidRDefault="00CA44D8" w:rsidP="00731E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Coloque duas gotas de água destilada sobre a lâmina B. Faça a substituição da solução de NaCl por água destilada, utilizando a técnica de irrigação.</w:t>
                  </w:r>
                </w:p>
                <w:p w:rsidR="00CA44D8" w:rsidRDefault="00CA44D8" w:rsidP="00731E6C">
                  <w:pPr>
                    <w:rPr>
                      <w:color w:val="C0504D" w:themeColor="accent2"/>
                      <w:sz w:val="48"/>
                      <w:szCs w:val="48"/>
                    </w:rPr>
                  </w:pPr>
                </w:p>
                <w:p w:rsidR="00CA44D8" w:rsidRDefault="00CA44D8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CA44D8" w:rsidRDefault="00CA44D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CA44D8" w:rsidRDefault="00CA44D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5E4144" w:rsidRDefault="005E4144" w:rsidP="002378CF">
      <w:pPr>
        <w:rPr>
          <w:sz w:val="20"/>
          <w:szCs w:val="20"/>
          <w:lang w:val="pt-BR"/>
        </w:rPr>
      </w:pPr>
    </w:p>
    <w:p w:rsidR="005E4144" w:rsidRDefault="005E4144" w:rsidP="002378CF">
      <w:pPr>
        <w:rPr>
          <w:sz w:val="20"/>
          <w:szCs w:val="20"/>
          <w:lang w:val="pt-BR"/>
        </w:rPr>
      </w:pPr>
    </w:p>
    <w:p w:rsidR="005E4144" w:rsidRPr="005E4144" w:rsidRDefault="005E4144" w:rsidP="002378CF">
      <w:pPr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          </w:t>
      </w:r>
    </w:p>
    <w:p w:rsidR="005E4144" w:rsidRDefault="005E4144" w:rsidP="002378CF">
      <w:pPr>
        <w:rPr>
          <w:sz w:val="20"/>
          <w:szCs w:val="20"/>
          <w:lang w:val="pt-BR"/>
        </w:rPr>
      </w:pPr>
    </w:p>
    <w:p w:rsidR="00731E6C" w:rsidRPr="00731E6C" w:rsidRDefault="005E4144" w:rsidP="002378CF">
      <w:pPr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inline distT="0" distB="0" distL="0" distR="0">
            <wp:extent cx="2028825" cy="1076325"/>
            <wp:effectExtent l="19050" t="0" r="9525" b="0"/>
            <wp:docPr id="15" name="Imagem 14" descr="irrigaçã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gação 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894" cy="108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57" w:rsidRPr="0052220E" w:rsidRDefault="0052220E" w:rsidP="0052220E">
      <w:r>
        <w:lastRenderedPageBreak/>
        <w:t>2.6.   Lista de Material</w:t>
      </w:r>
    </w:p>
    <w:p w:rsidR="002E4DFE" w:rsidRDefault="002E4DFE" w:rsidP="00533179">
      <w:pPr>
        <w:pStyle w:val="PargrafodaLista"/>
      </w:pPr>
    </w:p>
    <w:p w:rsidR="00533179" w:rsidRDefault="00533179" w:rsidP="00533179">
      <w:pPr>
        <w:pStyle w:val="PargrafodaLista"/>
        <w:numPr>
          <w:ilvl w:val="0"/>
          <w:numId w:val="12"/>
        </w:numPr>
      </w:pPr>
      <w:r>
        <w:t>Material de vidro, metálico e outros.</w:t>
      </w:r>
    </w:p>
    <w:p w:rsidR="00533179" w:rsidRDefault="00533179" w:rsidP="00533179">
      <w:pPr>
        <w:pStyle w:val="PargrafodaLista"/>
        <w:numPr>
          <w:ilvl w:val="0"/>
          <w:numId w:val="12"/>
        </w:numPr>
      </w:pPr>
      <w:r>
        <w:t>Material vivo</w:t>
      </w:r>
    </w:p>
    <w:p w:rsidR="00533179" w:rsidRDefault="00731E6C" w:rsidP="00533179">
      <w:pPr>
        <w:pStyle w:val="PargrafodaLista"/>
        <w:numPr>
          <w:ilvl w:val="0"/>
          <w:numId w:val="12"/>
        </w:numPr>
      </w:pPr>
      <w:r>
        <w:t>soluções</w:t>
      </w:r>
    </w:p>
    <w:p w:rsidR="00533179" w:rsidRDefault="00533179" w:rsidP="00533179">
      <w:pPr>
        <w:pStyle w:val="PargrafodaLista"/>
        <w:jc w:val="center"/>
      </w:pPr>
    </w:p>
    <w:p w:rsidR="002E4DFE" w:rsidRDefault="00533179" w:rsidP="00533179">
      <w:pPr>
        <w:pStyle w:val="PargrafodaLista"/>
        <w:jc w:val="center"/>
        <w:rPr>
          <w:b/>
        </w:rPr>
      </w:pPr>
      <w:r w:rsidRPr="00533179">
        <w:rPr>
          <w:b/>
        </w:rPr>
        <w:t>Material de Vidro/metálico</w:t>
      </w:r>
    </w:p>
    <w:p w:rsidR="0052220E" w:rsidRPr="00533179" w:rsidRDefault="0052220E" w:rsidP="00533179">
      <w:pPr>
        <w:pStyle w:val="PargrafodaLista"/>
        <w:jc w:val="center"/>
        <w:rPr>
          <w:b/>
        </w:rPr>
      </w:pPr>
    </w:p>
    <w:tbl>
      <w:tblPr>
        <w:tblStyle w:val="Tabelacomgrelha"/>
        <w:tblW w:w="0" w:type="auto"/>
        <w:tblInd w:w="720" w:type="dxa"/>
        <w:tblLook w:val="04A0"/>
      </w:tblPr>
      <w:tblGrid>
        <w:gridCol w:w="3990"/>
        <w:gridCol w:w="4010"/>
      </w:tblGrid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  <w:r w:rsidRPr="0052220E">
              <w:rPr>
                <w:highlight w:val="yellow"/>
              </w:rPr>
              <w:t>Descrição</w:t>
            </w: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  <w:r w:rsidRPr="0052220E">
              <w:rPr>
                <w:highlight w:val="yellow"/>
              </w:rPr>
              <w:t>Quantidade</w:t>
            </w:r>
          </w:p>
        </w:tc>
      </w:tr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</w:tr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</w:tr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</w:pPr>
          </w:p>
        </w:tc>
      </w:tr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</w:pPr>
          </w:p>
        </w:tc>
      </w:tr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</w:pPr>
          </w:p>
        </w:tc>
      </w:tr>
      <w:tr w:rsidR="002378CF" w:rsidTr="005A3147">
        <w:tc>
          <w:tcPr>
            <w:tcW w:w="3990" w:type="dxa"/>
          </w:tcPr>
          <w:p w:rsidR="00533179" w:rsidRDefault="00533179" w:rsidP="00533179">
            <w:pPr>
              <w:pStyle w:val="PargrafodaLista"/>
              <w:ind w:left="0"/>
              <w:jc w:val="center"/>
            </w:pPr>
          </w:p>
        </w:tc>
        <w:tc>
          <w:tcPr>
            <w:tcW w:w="4010" w:type="dxa"/>
          </w:tcPr>
          <w:p w:rsidR="00533179" w:rsidRDefault="00533179" w:rsidP="00533179">
            <w:pPr>
              <w:pStyle w:val="PargrafodaLista"/>
              <w:ind w:left="0"/>
            </w:pPr>
          </w:p>
        </w:tc>
      </w:tr>
    </w:tbl>
    <w:p w:rsidR="00FC5A74" w:rsidRDefault="00FC5A74" w:rsidP="00731E6C">
      <w:pPr>
        <w:rPr>
          <w:b/>
        </w:rPr>
      </w:pPr>
    </w:p>
    <w:p w:rsidR="00FC5A74" w:rsidRPr="00731E6C" w:rsidRDefault="00FC5A74" w:rsidP="00731E6C">
      <w:pPr>
        <w:rPr>
          <w:b/>
        </w:rPr>
      </w:pPr>
    </w:p>
    <w:p w:rsidR="00316A4F" w:rsidRDefault="005A3147" w:rsidP="00316A4F">
      <w:pPr>
        <w:rPr>
          <w:color w:val="0070C0"/>
          <w:sz w:val="28"/>
          <w:szCs w:val="28"/>
        </w:rPr>
      </w:pPr>
      <w:bookmarkStart w:id="0" w:name="OLE_LINK1"/>
      <w:r w:rsidRPr="005A3147">
        <w:rPr>
          <w:color w:val="0070C0"/>
          <w:sz w:val="28"/>
          <w:szCs w:val="28"/>
        </w:rPr>
        <w:t>Registos</w:t>
      </w:r>
      <w:bookmarkEnd w:id="0"/>
      <w:r w:rsidR="00835259">
        <w:rPr>
          <w:color w:val="0070C0"/>
          <w:sz w:val="28"/>
          <w:szCs w:val="28"/>
        </w:rPr>
        <w:t>/Resultados</w:t>
      </w:r>
    </w:p>
    <w:p w:rsidR="00FC5A74" w:rsidRPr="00316A4F" w:rsidRDefault="00FC5A74" w:rsidP="00316A4F">
      <w:pPr>
        <w:rPr>
          <w:color w:val="0070C0"/>
          <w:sz w:val="28"/>
          <w:szCs w:val="28"/>
        </w:rPr>
      </w:pPr>
    </w:p>
    <w:p w:rsidR="00306157" w:rsidRPr="00FC5A74" w:rsidRDefault="00533179" w:rsidP="00316A4F">
      <w:pPr>
        <w:pStyle w:val="PargrafodaLista"/>
        <w:numPr>
          <w:ilvl w:val="0"/>
          <w:numId w:val="20"/>
        </w:numPr>
      </w:pPr>
      <w:r w:rsidRPr="00FC5A74">
        <w:t xml:space="preserve">Desenho </w:t>
      </w:r>
      <w:r w:rsidR="00316A4F" w:rsidRPr="00FC5A74">
        <w:t>das</w:t>
      </w:r>
      <w:r w:rsidR="00306157" w:rsidRPr="00FC5A74">
        <w:t xml:space="preserve"> observações microscópicas</w:t>
      </w:r>
      <w:r w:rsidR="00316A4F" w:rsidRPr="00FC5A74">
        <w:t xml:space="preserve"> observadas no procedimento 2.5.</w:t>
      </w:r>
      <w:r w:rsidR="005E0053" w:rsidRPr="00FC5A74">
        <w:t xml:space="preserve"> </w:t>
      </w:r>
      <w:r w:rsidR="00316A4F" w:rsidRPr="00FC5A74">
        <w:t>com as respectivas legendas</w:t>
      </w:r>
      <w:r w:rsidR="00835259" w:rsidRPr="00FC5A74">
        <w:t>.</w:t>
      </w:r>
    </w:p>
    <w:p w:rsidR="00835259" w:rsidRPr="00FC5A74" w:rsidRDefault="00835259" w:rsidP="00316A4F">
      <w:pPr>
        <w:pStyle w:val="PargrafodaLista"/>
        <w:numPr>
          <w:ilvl w:val="0"/>
          <w:numId w:val="20"/>
        </w:numPr>
      </w:pPr>
      <w:r w:rsidRPr="00FC5A74">
        <w:t>Registo das alterações verificada em 2.6.</w:t>
      </w:r>
    </w:p>
    <w:p w:rsidR="00533179" w:rsidRDefault="00533179" w:rsidP="00533179">
      <w:pPr>
        <w:pStyle w:val="PargrafodaLista"/>
      </w:pPr>
    </w:p>
    <w:p w:rsidR="00FC5A74" w:rsidRDefault="00FC5A74" w:rsidP="00316A4F">
      <w:pPr>
        <w:rPr>
          <w:color w:val="0070C0"/>
          <w:sz w:val="28"/>
          <w:szCs w:val="28"/>
        </w:rPr>
      </w:pPr>
    </w:p>
    <w:p w:rsidR="00316A4F" w:rsidRPr="00316A4F" w:rsidRDefault="00835259" w:rsidP="00316A4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Discussão</w:t>
      </w:r>
    </w:p>
    <w:p w:rsidR="00316A4F" w:rsidRDefault="00316A4F" w:rsidP="00316A4F">
      <w:pPr>
        <w:pStyle w:val="PargrafodaLista"/>
        <w:numPr>
          <w:ilvl w:val="0"/>
          <w:numId w:val="23"/>
        </w:numPr>
      </w:pPr>
      <w:r w:rsidRPr="00FC5A74">
        <w:t>Perante os resultados obtidos, discuta em  grupo:</w:t>
      </w:r>
    </w:p>
    <w:p w:rsidR="00FC5A74" w:rsidRPr="00FC5A74" w:rsidRDefault="00FC5A74" w:rsidP="00FC5A74">
      <w:pPr>
        <w:pStyle w:val="PargrafodaLista"/>
      </w:pPr>
    </w:p>
    <w:p w:rsidR="00835259" w:rsidRPr="00FC5A74" w:rsidRDefault="00835259" w:rsidP="00835259">
      <w:pPr>
        <w:pStyle w:val="PargrafodaLista"/>
      </w:pPr>
    </w:p>
    <w:p w:rsidR="00316A4F" w:rsidRPr="00FC5A74" w:rsidRDefault="00316A4F" w:rsidP="00FC5A74">
      <w:pPr>
        <w:pStyle w:val="PargrafodaLista"/>
        <w:numPr>
          <w:ilvl w:val="0"/>
          <w:numId w:val="24"/>
        </w:numPr>
        <w:jc w:val="both"/>
      </w:pPr>
      <w:r w:rsidRPr="00FC5A74">
        <w:t>Considerando que a cor das pétalas</w:t>
      </w:r>
      <w:r w:rsidR="00835259" w:rsidRPr="00FC5A74">
        <w:t xml:space="preserve"> é devida à presença de pigmentos dispersos no suco vacuolar, como interpreta as diferenças que observou/registou entre a preparação A e B.</w:t>
      </w:r>
    </w:p>
    <w:p w:rsidR="00835259" w:rsidRPr="00FC5A74" w:rsidRDefault="00835259" w:rsidP="00FC5A74">
      <w:pPr>
        <w:pStyle w:val="PargrafodaLista"/>
        <w:numPr>
          <w:ilvl w:val="0"/>
          <w:numId w:val="24"/>
        </w:numPr>
        <w:jc w:val="both"/>
      </w:pPr>
      <w:r w:rsidRPr="00FC5A74">
        <w:t>Procure uma explicação para os resultados obtidos com o procedimento 2.6.</w:t>
      </w:r>
    </w:p>
    <w:p w:rsidR="005A3147" w:rsidRDefault="005A3147" w:rsidP="005A3147">
      <w:pPr>
        <w:pStyle w:val="PargrafodaLista"/>
      </w:pPr>
    </w:p>
    <w:p w:rsidR="00FC5A74" w:rsidRDefault="00FC5A74" w:rsidP="005A3147">
      <w:pPr>
        <w:pStyle w:val="PargrafodaLista"/>
      </w:pPr>
    </w:p>
    <w:p w:rsidR="00FC5A74" w:rsidRDefault="00FC5A74" w:rsidP="005A3147">
      <w:pPr>
        <w:pStyle w:val="PargrafodaLista"/>
      </w:pPr>
    </w:p>
    <w:p w:rsidR="00FC5A74" w:rsidRDefault="00FC5A74" w:rsidP="005A3147">
      <w:pPr>
        <w:pStyle w:val="PargrafodaLista"/>
      </w:pPr>
    </w:p>
    <w:p w:rsidR="00FC5A74" w:rsidRDefault="00FC5A74" w:rsidP="005A3147">
      <w:pPr>
        <w:pStyle w:val="PargrafodaLista"/>
      </w:pPr>
    </w:p>
    <w:p w:rsidR="00FC5A74" w:rsidRDefault="00FC5A74" w:rsidP="005A3147">
      <w:pPr>
        <w:pStyle w:val="PargrafodaLista"/>
      </w:pPr>
    </w:p>
    <w:p w:rsidR="00FC5A74" w:rsidRDefault="00FC5A74" w:rsidP="005A3147">
      <w:pPr>
        <w:pStyle w:val="PargrafodaLista"/>
      </w:pPr>
    </w:p>
    <w:p w:rsidR="00FC5A74" w:rsidRDefault="005A3147" w:rsidP="0052220E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lastRenderedPageBreak/>
        <w:t>Avaliação</w:t>
      </w:r>
    </w:p>
    <w:p w:rsidR="002516E7" w:rsidRPr="002516E7" w:rsidRDefault="002516E7" w:rsidP="0052220E">
      <w:pPr>
        <w:rPr>
          <w:color w:val="0070C0"/>
          <w:sz w:val="28"/>
          <w:szCs w:val="28"/>
        </w:rPr>
      </w:pPr>
    </w:p>
    <w:p w:rsidR="005A3147" w:rsidRPr="00835259" w:rsidRDefault="005A3147" w:rsidP="00835259">
      <w:pPr>
        <w:rPr>
          <w:b/>
        </w:rPr>
      </w:pPr>
      <w:r w:rsidRPr="00835259">
        <w:rPr>
          <w:b/>
        </w:rPr>
        <w:t>Lista de verificação</w:t>
      </w:r>
      <w:r w:rsidR="00AF31A0">
        <w:rPr>
          <w:b/>
        </w:rPr>
        <w:t xml:space="preserve"> de competências</w:t>
      </w:r>
    </w:p>
    <w:p w:rsidR="00AF31A0" w:rsidRDefault="00AF31A0" w:rsidP="00AF31A0"/>
    <w:tbl>
      <w:tblPr>
        <w:tblW w:w="1019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891"/>
        <w:gridCol w:w="460"/>
        <w:gridCol w:w="460"/>
        <w:gridCol w:w="461"/>
        <w:gridCol w:w="487"/>
        <w:gridCol w:w="487"/>
        <w:gridCol w:w="487"/>
        <w:gridCol w:w="411"/>
        <w:gridCol w:w="410"/>
        <w:gridCol w:w="41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3481A" w:rsidRPr="00AF31A0" w:rsidTr="0073481A">
        <w:trPr>
          <w:trHeight w:val="12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RANGE!B2:Q2"/>
            <w:r w:rsidRPr="00AF31A0">
              <w:rPr>
                <w:rFonts w:ascii="Arial" w:eastAsia="Times New Roman" w:hAnsi="Arial" w:cs="Arial"/>
                <w:sz w:val="18"/>
                <w:szCs w:val="18"/>
                <w:rtl/>
              </w:rPr>
              <w:t>Parâmetros</w:t>
            </w:r>
            <w:bookmarkEnd w:id="1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a. Manuseamento do material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b. Trabalha bem com os outros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 xml:space="preserve">c.  Executa o procedimento experimental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d. Executa  as tarefas no tempo proposto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e. Contribui para a discussão no grupo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f. Organização dos registos de resultados</w:t>
            </w:r>
          </w:p>
        </w:tc>
      </w:tr>
      <w:tr w:rsidR="0073481A" w:rsidRPr="00AF31A0" w:rsidTr="0073481A">
        <w:trPr>
          <w:trHeight w:val="28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81A" w:rsidRPr="00AF31A0" w:rsidRDefault="0073481A" w:rsidP="00AF31A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  <w:rtl/>
              </w:rPr>
              <w:t xml:space="preserve"> Alunos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a1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a2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a3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b1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b2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b3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c1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c2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c3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d1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d2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d3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e1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e2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e3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e4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f2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f3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f4</w:t>
            </w:r>
          </w:p>
        </w:tc>
      </w:tr>
      <w:tr w:rsidR="0073481A" w:rsidRPr="00AF31A0" w:rsidTr="0073481A">
        <w:trPr>
          <w:trHeight w:val="48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1A" w:rsidRPr="00AF31A0" w:rsidRDefault="0073481A" w:rsidP="00AF31A0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81A" w:rsidRPr="00AF31A0" w:rsidRDefault="0073481A" w:rsidP="00AF3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3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545F1" w:rsidRDefault="00D545F1" w:rsidP="00D545F1"/>
    <w:p w:rsidR="00D545F1" w:rsidRPr="00D545F1" w:rsidRDefault="00D545F1" w:rsidP="00D545F1">
      <w:pPr>
        <w:rPr>
          <w:b/>
        </w:rPr>
      </w:pPr>
      <w:r>
        <w:rPr>
          <w:b/>
        </w:rPr>
        <w:t>Níveis de desempenho</w:t>
      </w:r>
      <w:r w:rsidR="00E25E49">
        <w:rPr>
          <w:b/>
        </w:rPr>
        <w:t xml:space="preserve"> dos diferentes parâmetros</w:t>
      </w:r>
    </w:p>
    <w:p w:rsidR="0073481A" w:rsidRDefault="00E25E49" w:rsidP="00D545F1">
      <w:r>
        <w:t xml:space="preserve"> </w:t>
      </w:r>
      <w:r w:rsidR="00D545F1">
        <w:t xml:space="preserve">                                                                                  </w:t>
      </w:r>
    </w:p>
    <w:tbl>
      <w:tblPr>
        <w:tblW w:w="8000" w:type="dxa"/>
        <w:tblInd w:w="-290" w:type="dxa"/>
        <w:tblCellMar>
          <w:left w:w="70" w:type="dxa"/>
          <w:right w:w="70" w:type="dxa"/>
        </w:tblCellMar>
        <w:tblLook w:val="04A0"/>
      </w:tblPr>
      <w:tblGrid>
        <w:gridCol w:w="4000"/>
        <w:gridCol w:w="4000"/>
      </w:tblGrid>
      <w:tr w:rsidR="00D545F1" w:rsidRPr="00D545F1" w:rsidTr="00D545F1">
        <w:trPr>
          <w:trHeight w:val="2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5F1" w:rsidRDefault="00D545F1" w:rsidP="00D545F1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545F1" w:rsidRPr="00D545F1" w:rsidRDefault="00D545F1" w:rsidP="00D545F1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a1-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Não sabe manusear o material.</w:t>
            </w:r>
          </w:p>
        </w:tc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D545F1" w:rsidRDefault="00D545F1" w:rsidP="00CA44D8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545F1" w:rsidRPr="00D545F1" w:rsidRDefault="00D545F1" w:rsidP="00CA44D8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b1-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Não trabalha bem em grupo .</w:t>
            </w:r>
          </w:p>
        </w:tc>
      </w:tr>
      <w:tr w:rsidR="00D545F1" w:rsidRPr="00D545F1" w:rsidTr="00D545F1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   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 xml:space="preserve"> a2- Manuseia com dificuldade o material.</w:t>
            </w: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D545F1" w:rsidRPr="00D545F1" w:rsidRDefault="00D545F1" w:rsidP="00C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b2-  </w:t>
            </w:r>
            <w:r w:rsidRPr="00D545F1">
              <w:rPr>
                <w:rFonts w:ascii="Calibri" w:eastAsia="Times New Roman" w:hAnsi="Calibri" w:cs="Times New Roman"/>
                <w:sz w:val="16"/>
                <w:szCs w:val="16"/>
              </w:rPr>
              <w:t>Trabalha em grupo mas tem dificuldade em respeitar as ideias dos outros.</w:t>
            </w:r>
          </w:p>
        </w:tc>
      </w:tr>
      <w:tr w:rsidR="00D545F1" w:rsidRPr="00D545F1" w:rsidTr="00D545F1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F1" w:rsidRPr="00D545F1" w:rsidRDefault="00D545F1" w:rsidP="00D545F1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a3-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Manuseia correctamente o material.</w:t>
            </w:r>
          </w:p>
        </w:tc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D545F1" w:rsidRPr="00D545F1" w:rsidRDefault="00D545F1" w:rsidP="00CA44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b3-     </w:t>
            </w:r>
            <w:r w:rsidRPr="00D545F1">
              <w:rPr>
                <w:rFonts w:ascii="Calibri" w:eastAsia="Times New Roman" w:hAnsi="Calibri" w:cs="Times New Roman"/>
                <w:sz w:val="16"/>
                <w:szCs w:val="16"/>
              </w:rPr>
              <w:t xml:space="preserve"> Trabalha bem com os outros.</w:t>
            </w:r>
          </w:p>
        </w:tc>
      </w:tr>
      <w:tr w:rsidR="00D545F1" w:rsidRPr="00D545F1" w:rsidTr="00D545F1">
        <w:trPr>
          <w:gridAfter w:val="1"/>
          <w:wAfter w:w="4000" w:type="dxa"/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5F1" w:rsidRPr="00D545F1" w:rsidTr="00D545F1">
        <w:trPr>
          <w:gridAfter w:val="1"/>
          <w:wAfter w:w="4000" w:type="dxa"/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5F1" w:rsidRPr="00D545F1" w:rsidTr="00D545F1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5F1" w:rsidRPr="00D545F1" w:rsidRDefault="00D545F1" w:rsidP="00D545F1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c1-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Não executa o procedimento experimental.</w:t>
            </w:r>
          </w:p>
        </w:tc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d1-</w:t>
            </w:r>
            <w:r w:rsidRPr="00D545F1">
              <w:rPr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hAnsi="Calibri" w:cs="Arial"/>
                <w:sz w:val="16"/>
                <w:szCs w:val="16"/>
              </w:rPr>
              <w:t>Não consegue concluir o procedimento no tempo previsto.</w:t>
            </w:r>
          </w:p>
        </w:tc>
      </w:tr>
      <w:tr w:rsidR="00D545F1" w:rsidRPr="00D545F1" w:rsidTr="00D545F1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5F1" w:rsidRPr="00D545F1" w:rsidRDefault="00D545F1" w:rsidP="00D545F1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c2-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Executa o procedimento com algumas falhas.</w:t>
            </w: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d2- Conclui o procedimento mas excede tempo previsto em poucos minutos.</w:t>
            </w:r>
          </w:p>
        </w:tc>
      </w:tr>
      <w:tr w:rsidR="00D545F1" w:rsidRPr="00D545F1" w:rsidTr="00D545F1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F1" w:rsidRPr="00D545F1" w:rsidRDefault="00D545F1" w:rsidP="00D545F1">
            <w:pPr>
              <w:spacing w:after="0" w:line="240" w:lineRule="auto"/>
              <w:ind w:firstLineChars="200" w:firstLine="320"/>
              <w:rPr>
                <w:rFonts w:ascii="Calibri" w:eastAsia="Times New Roman" w:hAnsi="Calibri" w:cs="Arial"/>
                <w:sz w:val="16"/>
                <w:szCs w:val="16"/>
              </w:rPr>
            </w:pP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c3-</w:t>
            </w:r>
            <w:r w:rsidRPr="00D545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eastAsia="Times New Roman" w:hAnsi="Calibri" w:cs="Arial"/>
                <w:sz w:val="16"/>
                <w:szCs w:val="16"/>
              </w:rPr>
              <w:t>Executa com rigor o procedimento proposto.</w:t>
            </w:r>
          </w:p>
        </w:tc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d3-</w:t>
            </w:r>
            <w:r w:rsidRPr="00D545F1">
              <w:rPr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hAnsi="Calibri" w:cs="Arial"/>
                <w:sz w:val="16"/>
                <w:szCs w:val="16"/>
              </w:rPr>
              <w:t>Conclui o procedimento no tempo previsto.</w:t>
            </w:r>
          </w:p>
        </w:tc>
      </w:tr>
      <w:tr w:rsidR="00D545F1" w:rsidRPr="00D545F1" w:rsidTr="00D545F1">
        <w:trPr>
          <w:gridAfter w:val="1"/>
          <w:wAfter w:w="4000" w:type="dxa"/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45F1" w:rsidRPr="00D545F1" w:rsidTr="00D545F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45F1">
              <w:rPr>
                <w:rFonts w:ascii="Arial" w:eastAsia="Times New Roman" w:hAnsi="Arial" w:cs="Arial"/>
                <w:sz w:val="16"/>
                <w:szCs w:val="16"/>
              </w:rPr>
              <w:t> e1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Pr="00D545F1">
              <w:rPr>
                <w:rFonts w:ascii="Arial" w:eastAsia="Times New Roman" w:hAnsi="Arial" w:cs="Arial"/>
                <w:sz w:val="16"/>
                <w:szCs w:val="16"/>
              </w:rPr>
              <w:t xml:space="preserve"> Não con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D545F1">
              <w:rPr>
                <w:rFonts w:ascii="Arial" w:eastAsia="Times New Roman" w:hAnsi="Arial" w:cs="Arial"/>
                <w:sz w:val="16"/>
                <w:szCs w:val="16"/>
              </w:rPr>
              <w:t>ribui para a discussão  no grupo.</w:t>
            </w:r>
          </w:p>
        </w:tc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f1-</w:t>
            </w:r>
            <w:r w:rsidRPr="00D545F1">
              <w:rPr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hAnsi="Calibri" w:cs="Arial"/>
                <w:sz w:val="16"/>
                <w:szCs w:val="16"/>
              </w:rPr>
              <w:t>Não regista resultados.</w:t>
            </w:r>
          </w:p>
        </w:tc>
      </w:tr>
      <w:tr w:rsidR="00D545F1" w:rsidRPr="00D545F1" w:rsidTr="00D545F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45F1">
              <w:rPr>
                <w:rFonts w:ascii="Arial" w:eastAsia="Times New Roman" w:hAnsi="Arial" w:cs="Arial"/>
                <w:sz w:val="16"/>
                <w:szCs w:val="16"/>
              </w:rPr>
              <w:t>e2-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 w:rsidRPr="00D545F1">
              <w:rPr>
                <w:rFonts w:ascii="Arial" w:eastAsia="Times New Roman" w:hAnsi="Arial" w:cs="Arial"/>
                <w:sz w:val="16"/>
                <w:szCs w:val="16"/>
              </w:rPr>
              <w:t xml:space="preserve"> Contribui para a discussão mas de forma incorrecta.</w:t>
            </w: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f2-</w:t>
            </w:r>
            <w:r w:rsidRPr="00D545F1">
              <w:rPr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hAnsi="Calibri" w:cs="Arial"/>
                <w:sz w:val="16"/>
                <w:szCs w:val="16"/>
              </w:rPr>
              <w:t>Faz registos não rigorosos, incompletos, pouco claros e desorganizados.</w:t>
            </w:r>
          </w:p>
        </w:tc>
      </w:tr>
      <w:tr w:rsidR="00D545F1" w:rsidRPr="00D545F1" w:rsidTr="00D545F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45F1">
              <w:rPr>
                <w:rFonts w:ascii="Arial" w:eastAsia="Times New Roman" w:hAnsi="Arial" w:cs="Arial"/>
                <w:sz w:val="16"/>
                <w:szCs w:val="16"/>
              </w:rPr>
              <w:t>e3-      Contribui para a discussão mas de forma desorganizada.</w:t>
            </w: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f3-</w:t>
            </w:r>
            <w:r w:rsidRPr="00D545F1">
              <w:rPr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hAnsi="Calibri" w:cs="Arial"/>
                <w:sz w:val="16"/>
                <w:szCs w:val="16"/>
              </w:rPr>
              <w:t>Regista observações claras e rigorosas, mas incompletas</w:t>
            </w:r>
          </w:p>
        </w:tc>
      </w:tr>
      <w:tr w:rsidR="00D545F1" w:rsidRPr="00D545F1" w:rsidTr="00D545F1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F1" w:rsidRPr="00D545F1" w:rsidRDefault="00D545F1" w:rsidP="00D54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45F1">
              <w:rPr>
                <w:rFonts w:ascii="Arial" w:eastAsia="Times New Roman" w:hAnsi="Arial" w:cs="Arial"/>
                <w:sz w:val="16"/>
                <w:szCs w:val="16"/>
              </w:rPr>
              <w:t>e4-      Contribui para a discussão no grupo de forma correcta e organizada.</w:t>
            </w:r>
          </w:p>
        </w:tc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</w:tcPr>
          <w:p w:rsidR="00D545F1" w:rsidRPr="00D545F1" w:rsidRDefault="00D545F1" w:rsidP="00D545F1">
            <w:pPr>
              <w:ind w:firstLineChars="200" w:firstLine="320"/>
              <w:rPr>
                <w:rFonts w:ascii="Calibri" w:hAnsi="Calibri" w:cs="Arial"/>
                <w:sz w:val="16"/>
                <w:szCs w:val="16"/>
              </w:rPr>
            </w:pPr>
            <w:r w:rsidRPr="00D545F1">
              <w:rPr>
                <w:rFonts w:ascii="Calibri" w:hAnsi="Calibri" w:cs="Arial"/>
                <w:sz w:val="16"/>
                <w:szCs w:val="16"/>
              </w:rPr>
              <w:t>f4-</w:t>
            </w:r>
            <w:r w:rsidRPr="00D545F1">
              <w:rPr>
                <w:sz w:val="16"/>
                <w:szCs w:val="16"/>
              </w:rPr>
              <w:t xml:space="preserve">      </w:t>
            </w:r>
            <w:r w:rsidRPr="00D545F1">
              <w:rPr>
                <w:rFonts w:ascii="Calibri" w:hAnsi="Calibri" w:cs="Arial"/>
                <w:sz w:val="16"/>
                <w:szCs w:val="16"/>
              </w:rPr>
              <w:t xml:space="preserve"> Regista todas as observações rigorosas, completas, claras e organizadas.</w:t>
            </w:r>
          </w:p>
        </w:tc>
      </w:tr>
    </w:tbl>
    <w:p w:rsidR="00D545F1" w:rsidRDefault="00D545F1" w:rsidP="00306157">
      <w:pPr>
        <w:pStyle w:val="PargrafodaLista"/>
      </w:pPr>
    </w:p>
    <w:p w:rsidR="00AA0F68" w:rsidRDefault="00AA0F68" w:rsidP="00306157">
      <w:pPr>
        <w:pStyle w:val="PargrafodaLista"/>
      </w:pPr>
    </w:p>
    <w:p w:rsidR="00AA0F68" w:rsidRDefault="00AA0F68" w:rsidP="00306157">
      <w:pPr>
        <w:pStyle w:val="PargrafodaLista"/>
      </w:pPr>
    </w:p>
    <w:p w:rsidR="00AA0F68" w:rsidRDefault="00AA0F68" w:rsidP="00306157">
      <w:pPr>
        <w:pStyle w:val="PargrafodaLista"/>
      </w:pPr>
    </w:p>
    <w:p w:rsidR="00AA0F68" w:rsidRDefault="00AA0F68" w:rsidP="00306157">
      <w:pPr>
        <w:pStyle w:val="PargrafodaLista"/>
      </w:pPr>
    </w:p>
    <w:p w:rsidR="00AA0F68" w:rsidRDefault="00AA0F68" w:rsidP="00306157">
      <w:pPr>
        <w:pStyle w:val="PargrafodaLista"/>
      </w:pPr>
    </w:p>
    <w:p w:rsidR="00AA0F68" w:rsidRDefault="00FB5057" w:rsidP="00FB5057">
      <w:pPr>
        <w:tabs>
          <w:tab w:val="left" w:pos="4710"/>
        </w:tabs>
      </w:pPr>
      <w:r>
        <w:rPr>
          <w:noProof/>
          <w:lang w:eastAsia="en-US"/>
        </w:rPr>
        <w:lastRenderedPageBreak/>
        <w:pict>
          <v:rect id="_x0000_s1049" style="position:absolute;margin-left:226.2pt;margin-top:11.65pt;width:217.5pt;height:156pt;flip:x;z-index:25170432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9" inset="21.6pt,21.6pt,21.6pt,21.6pt">
              <w:txbxContent>
                <w:p w:rsidR="00FB5057" w:rsidRPr="00E13AC7" w:rsidRDefault="00FB5057" w:rsidP="00FB5057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E13AC7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Influência da concentração do meio extracelular no comportamento de células vegetais</w:t>
                  </w:r>
                </w:p>
                <w:p w:rsidR="00FB5057" w:rsidRDefault="00FB505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A0F68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847850"/>
            <wp:effectExtent l="19050" t="0" r="0" b="0"/>
            <wp:wrapSquare wrapText="bothSides"/>
            <wp:docPr id="18" name="Imagem 2" descr="novas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057" w:rsidRDefault="00FB5057" w:rsidP="00FB5057">
      <w:pPr>
        <w:tabs>
          <w:tab w:val="left" w:pos="4710"/>
        </w:tabs>
      </w:pPr>
    </w:p>
    <w:p w:rsidR="00AA0F68" w:rsidRPr="005A3147" w:rsidRDefault="00AA0F68" w:rsidP="00AA0F68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O que se pretende</w:t>
      </w:r>
    </w:p>
    <w:p w:rsidR="00AA0F68" w:rsidRDefault="00AA0F68" w:rsidP="00AA0F68">
      <w:pPr>
        <w:pStyle w:val="PargrafodaLista"/>
        <w:numPr>
          <w:ilvl w:val="0"/>
          <w:numId w:val="8"/>
        </w:numPr>
        <w:spacing w:line="360" w:lineRule="auto"/>
      </w:pPr>
      <w:r>
        <w:t>Recolher correctamente o tecido fresco (</w:t>
      </w:r>
      <w:r w:rsidRPr="00E13AC7">
        <w:rPr>
          <w:b/>
        </w:rPr>
        <w:t>epiderme superior de sardinheira</w:t>
      </w:r>
      <w:r>
        <w:t>) para observação microscópica.</w:t>
      </w:r>
    </w:p>
    <w:p w:rsidR="00AA0F68" w:rsidRDefault="00AA0F68" w:rsidP="00AA0F68">
      <w:pPr>
        <w:pStyle w:val="PargrafodaLista"/>
        <w:numPr>
          <w:ilvl w:val="0"/>
          <w:numId w:val="8"/>
        </w:numPr>
        <w:spacing w:line="360" w:lineRule="auto"/>
      </w:pPr>
      <w:r>
        <w:t>Executar  preparações  temporárias recorrendo a técnicas apropriadas.</w:t>
      </w:r>
    </w:p>
    <w:p w:rsidR="00AA0F68" w:rsidRDefault="00AA0F68" w:rsidP="00AA0F68">
      <w:pPr>
        <w:pStyle w:val="PargrafodaLista"/>
        <w:numPr>
          <w:ilvl w:val="0"/>
          <w:numId w:val="8"/>
        </w:numPr>
        <w:spacing w:line="360" w:lineRule="auto"/>
      </w:pPr>
      <w:r>
        <w:t>Verificar comportamento das células da epiderme superior da sardinheira em diferentes concentrações de meio externo.</w:t>
      </w:r>
    </w:p>
    <w:p w:rsidR="00AA0F68" w:rsidRDefault="00AA0F68" w:rsidP="00AA0F68">
      <w:pPr>
        <w:pStyle w:val="PargrafodaLista"/>
        <w:numPr>
          <w:ilvl w:val="0"/>
          <w:numId w:val="8"/>
        </w:numPr>
        <w:spacing w:line="360" w:lineRule="auto"/>
      </w:pPr>
      <w:r>
        <w:t>Desenhar as observações microscópicas.</w:t>
      </w:r>
    </w:p>
    <w:p w:rsidR="00AA0F68" w:rsidRDefault="00AA0F68" w:rsidP="00AA0F68">
      <w:pPr>
        <w:pStyle w:val="PargrafodaLista"/>
        <w:numPr>
          <w:ilvl w:val="0"/>
          <w:numId w:val="8"/>
        </w:numPr>
        <w:spacing w:line="360" w:lineRule="auto"/>
      </w:pPr>
      <w:r>
        <w:t>Reforçar a compreensão do fenómeno da osmose, como processo vital para os seres vivos</w:t>
      </w:r>
      <w:r>
        <w:tab/>
      </w:r>
    </w:p>
    <w:p w:rsidR="00AA0F68" w:rsidRPr="005E0053" w:rsidRDefault="00AA0F68" w:rsidP="00AA0F68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Informação prévia</w:t>
      </w:r>
    </w:p>
    <w:p w:rsidR="00AA0F68" w:rsidRDefault="00AA0F68" w:rsidP="00AA0F68">
      <w:pPr>
        <w:pStyle w:val="PargrafodaLista"/>
        <w:numPr>
          <w:ilvl w:val="0"/>
          <w:numId w:val="6"/>
        </w:numPr>
      </w:pPr>
      <w:r>
        <w:t>Preparação da solução de NaCl a 12%.</w:t>
      </w:r>
      <w:r w:rsidR="00110F8C">
        <w:t xml:space="preserve">  </w:t>
      </w:r>
      <w:r w:rsidR="00110F8C">
        <w:rPr>
          <w:color w:val="C0504D" w:themeColor="accent2"/>
        </w:rPr>
        <w:t>Por cada 100ml de água dissolver 12 gramas de NaCl</w:t>
      </w:r>
    </w:p>
    <w:p w:rsidR="00AA0F68" w:rsidRPr="005A3147" w:rsidRDefault="00AA0F68" w:rsidP="00AA0F68">
      <w:pPr>
        <w:pStyle w:val="PargrafodaLista"/>
        <w:numPr>
          <w:ilvl w:val="0"/>
          <w:numId w:val="6"/>
        </w:numPr>
      </w:pPr>
      <w:r>
        <w:t>Constituição da flor de sardinheira – existência de duas epidermes, uma com pigmento</w:t>
      </w:r>
      <w:r w:rsidR="00110F8C">
        <w:t>s(apresenta cor)</w:t>
      </w:r>
      <w:r>
        <w:t xml:space="preserve"> e outra não.</w:t>
      </w:r>
    </w:p>
    <w:p w:rsidR="00AA0F68" w:rsidRDefault="00AA0F68" w:rsidP="00AA0F68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Verificar conceitos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AA0F68" w:rsidTr="00AA0F68">
        <w:tc>
          <w:tcPr>
            <w:tcW w:w="4322" w:type="dxa"/>
          </w:tcPr>
          <w:p w:rsidR="00AA0F68" w:rsidRDefault="00AA0F68" w:rsidP="00AA0F68">
            <w:pPr>
              <w:pStyle w:val="PargrafodaLista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Meio hipotónico</w:t>
            </w:r>
          </w:p>
          <w:p w:rsidR="00AA0F68" w:rsidRDefault="00AA0F68" w:rsidP="00AA0F6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322" w:type="dxa"/>
          </w:tcPr>
          <w:p w:rsidR="00AA0F68" w:rsidRPr="00AA0F68" w:rsidRDefault="00AA0F68" w:rsidP="00AA0F6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Meio com baixa concentração de soluto em relação ao meio envolvente</w:t>
            </w:r>
          </w:p>
        </w:tc>
      </w:tr>
      <w:tr w:rsidR="00AA0F68" w:rsidTr="00AA0F68">
        <w:tc>
          <w:tcPr>
            <w:tcW w:w="4322" w:type="dxa"/>
          </w:tcPr>
          <w:p w:rsidR="00AA0F68" w:rsidRDefault="00AA0F68" w:rsidP="00AA0F68">
            <w:pPr>
              <w:pStyle w:val="PargrafodaLista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Meio hipertónico</w:t>
            </w:r>
          </w:p>
          <w:p w:rsidR="00AA0F68" w:rsidRPr="00AA0F68" w:rsidRDefault="00AA0F68" w:rsidP="00AA0F68">
            <w:pPr>
              <w:ind w:left="720"/>
              <w:rPr>
                <w:color w:val="0070C0"/>
                <w:sz w:val="28"/>
                <w:szCs w:val="28"/>
              </w:rPr>
            </w:pPr>
          </w:p>
        </w:tc>
        <w:tc>
          <w:tcPr>
            <w:tcW w:w="4322" w:type="dxa"/>
          </w:tcPr>
          <w:p w:rsidR="00AA0F68" w:rsidRDefault="00AA0F68" w:rsidP="00AA0F68">
            <w:pPr>
              <w:rPr>
                <w:color w:val="0070C0"/>
                <w:sz w:val="28"/>
                <w:szCs w:val="28"/>
              </w:rPr>
            </w:pPr>
            <w:r>
              <w:rPr>
                <w:color w:val="C0504D" w:themeColor="accent2"/>
              </w:rPr>
              <w:t>Meio com alta concentração de soluto em relação ao meio adjacente</w:t>
            </w:r>
          </w:p>
        </w:tc>
      </w:tr>
      <w:tr w:rsidR="00AA0F68" w:rsidTr="00AA0F68">
        <w:tc>
          <w:tcPr>
            <w:tcW w:w="4322" w:type="dxa"/>
          </w:tcPr>
          <w:p w:rsidR="00AA0F68" w:rsidRDefault="00AA0F68" w:rsidP="00AA0F68">
            <w:pPr>
              <w:pStyle w:val="PargrafodaLista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Plasmólise</w:t>
            </w:r>
          </w:p>
          <w:p w:rsidR="00AA0F68" w:rsidRDefault="00AA0F68" w:rsidP="00AA0F6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322" w:type="dxa"/>
          </w:tcPr>
          <w:p w:rsidR="00AA0F68" w:rsidRPr="00AA0F68" w:rsidRDefault="00AA0F68" w:rsidP="00AA0F6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Estado celular resultante da perda de água, devido ao meio envolvente ser hipertónico em relação ao meio intracelular</w:t>
            </w:r>
          </w:p>
        </w:tc>
      </w:tr>
      <w:tr w:rsidR="00AA0F68" w:rsidTr="00AA0F68">
        <w:tc>
          <w:tcPr>
            <w:tcW w:w="4322" w:type="dxa"/>
          </w:tcPr>
          <w:p w:rsidR="00AA0F68" w:rsidRDefault="00AA0F68" w:rsidP="00AA0F68">
            <w:pPr>
              <w:pStyle w:val="PargrafodaLista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Turgescência</w:t>
            </w:r>
          </w:p>
          <w:p w:rsidR="00AA0F68" w:rsidRDefault="00AA0F68" w:rsidP="00AA0F6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322" w:type="dxa"/>
          </w:tcPr>
          <w:p w:rsidR="00AA0F68" w:rsidRPr="00AA0F68" w:rsidRDefault="00AA0F68" w:rsidP="00AA0F6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Estado celular resultante da entrada de água na célula devido ao meio intracelular ser hipertónico em relação ao extracelular</w:t>
            </w:r>
          </w:p>
        </w:tc>
      </w:tr>
      <w:tr w:rsidR="00394F49" w:rsidTr="00AA0F68">
        <w:tc>
          <w:tcPr>
            <w:tcW w:w="4322" w:type="dxa"/>
          </w:tcPr>
          <w:p w:rsidR="00394F49" w:rsidRDefault="00394F49" w:rsidP="00AA0F68">
            <w:pPr>
              <w:pStyle w:val="PargrafodaLista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Pressão de turgescência</w:t>
            </w:r>
          </w:p>
        </w:tc>
        <w:tc>
          <w:tcPr>
            <w:tcW w:w="4322" w:type="dxa"/>
          </w:tcPr>
          <w:p w:rsidR="00394F49" w:rsidRPr="00394F49" w:rsidRDefault="00394F49" w:rsidP="00AA0F68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Pressão que o conteúdo de uma célula </w:t>
            </w:r>
            <w:r>
              <w:rPr>
                <w:color w:val="C0504D" w:themeColor="accent2"/>
              </w:rPr>
              <w:lastRenderedPageBreak/>
              <w:t>vegetal exerce sobre a parede celular quando a célula fica túrgida</w:t>
            </w:r>
          </w:p>
        </w:tc>
      </w:tr>
    </w:tbl>
    <w:p w:rsidR="00AA0F68" w:rsidRPr="00761A04" w:rsidRDefault="00AA0F68" w:rsidP="00761A04">
      <w:pPr>
        <w:rPr>
          <w:b/>
        </w:rPr>
      </w:pPr>
    </w:p>
    <w:p w:rsidR="00AA0F68" w:rsidRPr="00625540" w:rsidRDefault="00AA0F68" w:rsidP="00AA0F68">
      <w:pPr>
        <w:rPr>
          <w:color w:val="0070C0"/>
          <w:sz w:val="28"/>
          <w:szCs w:val="28"/>
        </w:rPr>
      </w:pPr>
      <w:r w:rsidRPr="00625540">
        <w:rPr>
          <w:color w:val="0070C0"/>
          <w:sz w:val="28"/>
          <w:szCs w:val="28"/>
        </w:rPr>
        <w:t xml:space="preserve">Procedimento </w:t>
      </w:r>
    </w:p>
    <w:p w:rsidR="00AA0F68" w:rsidRDefault="00AA0F68" w:rsidP="00AA0F68">
      <w:pPr>
        <w:pStyle w:val="PargrafodaLista"/>
        <w:numPr>
          <w:ilvl w:val="0"/>
          <w:numId w:val="4"/>
        </w:numPr>
      </w:pPr>
      <w:r>
        <w:t>Fazer uma lista de material a utilizar tendo em conta as sugestões  exemplificadas nos esquemas.</w:t>
      </w:r>
    </w:p>
    <w:p w:rsidR="00AA0F68" w:rsidRDefault="00AA0F68" w:rsidP="00AA0F68">
      <w:pPr>
        <w:pStyle w:val="PargrafodaLista"/>
        <w:numPr>
          <w:ilvl w:val="1"/>
          <w:numId w:val="4"/>
        </w:numPr>
      </w:pPr>
    </w:p>
    <w:p w:rsidR="00AA0F68" w:rsidRDefault="00761A04" w:rsidP="00AA0F68">
      <w:r w:rsidRPr="00B67D39">
        <w:rPr>
          <w:noProof/>
          <w:lang w:val="pt-BR" w:eastAsia="en-US"/>
        </w:rPr>
        <w:pict>
          <v:shape id="_x0000_s1039" type="#_x0000_t202" style="position:absolute;margin-left:289.2pt;margin-top:237.75pt;width:148.5pt;height:147.2pt;z-index:251684864;mso-position-horizontal-relative:margin;mso-position-vertical-relative:page;mso-width-relative:margin" o:allowincell="f" filled="f" stroked="f">
            <v:textbox style="mso-next-textbox:#_x0000_s1039">
              <w:txbxContent>
                <w:p w:rsidR="00CA44D8" w:rsidRDefault="00CA44D8" w:rsidP="00887D6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 w:rsidRPr="003147AC">
                    <w:rPr>
                      <w:sz w:val="20"/>
                      <w:szCs w:val="20"/>
                      <w:lang w:val="pt-BR"/>
                    </w:rPr>
                    <w:t>Coloque num goblé, 100ml de água, e dissolva 12gramas de Nacl( solução de Nacl a 12% )</w:t>
                  </w:r>
                </w:p>
                <w:p w:rsidR="00CA44D8" w:rsidRDefault="00CA44D8" w:rsidP="00887D60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 xml:space="preserve">Noutro goblé coloque água destilada( cerca de 50 ml.  </w:t>
                  </w:r>
                  <w:r>
                    <w:rPr>
                      <w:color w:val="C0504D" w:themeColor="accent2"/>
                      <w:sz w:val="20"/>
                      <w:szCs w:val="20"/>
                      <w:lang w:val="pt-BR"/>
                    </w:rPr>
                    <w:t>Goblés e flor de sardinheira</w:t>
                  </w:r>
                </w:p>
                <w:p w:rsidR="00CA44D8" w:rsidRPr="003147AC" w:rsidRDefault="00CA44D8" w:rsidP="00AA0F68">
                  <w:pPr>
                    <w:pStyle w:val="PargrafodaLista"/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 w:rsidP="00AA0F6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 w:rsidP="00AA0F68">
                  <w:pPr>
                    <w:spacing w:after="0" w:line="240" w:lineRule="auto"/>
                    <w:rPr>
                      <w:sz w:val="2"/>
                      <w:szCs w:val="2"/>
                      <w:lang w:val="pt-BR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AA0F68">
        <w:rPr>
          <w:noProof/>
        </w:rPr>
        <w:drawing>
          <wp:inline distT="0" distB="0" distL="0" distR="0">
            <wp:extent cx="2619375" cy="1882636"/>
            <wp:effectExtent l="19050" t="0" r="9525" b="0"/>
            <wp:docPr id="19" name="Imagem 3" descr="novas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795" cy="18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68" w:rsidRDefault="00AA0F68" w:rsidP="00AA0F68">
      <w:r>
        <w:rPr>
          <w:noProof/>
          <w:lang w:eastAsia="en-US"/>
        </w:rPr>
        <w:pict>
          <v:shape id="_x0000_s1040" type="#_x0000_t202" style="position:absolute;margin-left:253.2pt;margin-top:405.95pt;width:171.95pt;height:204.55pt;z-index:251686912;mso-position-horizontal-relative:margin;mso-position-vertical-relative:page;mso-width-relative:margin" o:allowincell="f" filled="f" stroked="f">
            <v:textbox style="mso-next-textbox:#_x0000_s1040">
              <w:txbxContent>
                <w:p w:rsidR="00CA44D8" w:rsidRDefault="00CA44D8" w:rsidP="00F92A8D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 w:rsidRPr="000D20BD">
                    <w:rPr>
                      <w:sz w:val="20"/>
                      <w:szCs w:val="20"/>
                      <w:lang w:val="pt-BR"/>
                    </w:rPr>
                    <w:t>Coloque uma gota de água destilada e uma gota de solução de NaCl em duas lâminas respectivas.</w:t>
                  </w:r>
                </w:p>
                <w:p w:rsidR="00CA44D8" w:rsidRDefault="00CA44D8" w:rsidP="00AA0F6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Pr="000D20BD" w:rsidRDefault="00CA44D8" w:rsidP="00887D60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 w:rsidRPr="000D20BD">
                    <w:rPr>
                      <w:sz w:val="20"/>
                      <w:szCs w:val="20"/>
                      <w:lang w:val="pt-BR"/>
                    </w:rPr>
                    <w:t>Marque com o marcador, duas lâminas, uma com a letra A e outra com a letra  letra B.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color w:val="C0504D" w:themeColor="accent2"/>
                      <w:sz w:val="20"/>
                      <w:szCs w:val="20"/>
                      <w:lang w:val="pt-BR"/>
                    </w:rPr>
                    <w:t>Lâminas,pinça, tesoura , conta-gotas e papel de filtro.</w:t>
                  </w:r>
                </w:p>
                <w:p w:rsidR="00CA44D8" w:rsidRPr="00787DF0" w:rsidRDefault="00CA44D8" w:rsidP="00887D60">
                  <w:pPr>
                    <w:pStyle w:val="PargrafodaLista"/>
                    <w:spacing w:after="0" w:line="240" w:lineRule="auto"/>
                    <w:ind w:left="1080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 w:rsidP="00AA0F6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Default="00CA44D8" w:rsidP="00AA0F6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  <w:p w:rsidR="00CA44D8" w:rsidRPr="00787DF0" w:rsidRDefault="00CA44D8" w:rsidP="00AA0F68">
                  <w:pPr>
                    <w:spacing w:after="0" w:line="240" w:lineRule="auto"/>
                    <w:rPr>
                      <w:sz w:val="2"/>
                      <w:szCs w:val="2"/>
                      <w:lang w:val="pt-BR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t xml:space="preserve">2.2.   </w:t>
      </w:r>
    </w:p>
    <w:p w:rsidR="00AA0F68" w:rsidRDefault="00AA0F68" w:rsidP="00AA0F6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81175"/>
            <wp:effectExtent l="19050" t="0" r="9525" b="0"/>
            <wp:wrapSquare wrapText="bothSides"/>
            <wp:docPr id="20" name="Imagem 8" descr="novas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87D60" w:rsidRDefault="00887D60" w:rsidP="00AA0F68"/>
    <w:p w:rsidR="00887D60" w:rsidRDefault="00887D60" w:rsidP="00AA0F68"/>
    <w:p w:rsidR="00887D60" w:rsidRDefault="00887D60" w:rsidP="00AA0F68"/>
    <w:p w:rsidR="00887D60" w:rsidRDefault="00887D60" w:rsidP="00AA0F68"/>
    <w:p w:rsidR="00887D60" w:rsidRDefault="00887D60" w:rsidP="00AA0F68"/>
    <w:p w:rsidR="00887D60" w:rsidRDefault="00887D60" w:rsidP="00AA0F68"/>
    <w:p w:rsidR="00AA0F68" w:rsidRDefault="00F92A8D" w:rsidP="00AA0F68">
      <w:r w:rsidRPr="000D73AF">
        <w:rPr>
          <w:noProof/>
          <w:lang w:val="pt-BR" w:eastAsia="en-US"/>
        </w:rPr>
        <w:pict>
          <v:rect id="_x0000_s1042" style="position:absolute;margin-left:259.2pt;margin-top:99.75pt;width:135.75pt;height:171pt;z-index:251689984;mso-position-horizontal-relative:margin;mso-position-vertical-relative:page;mso-width-relative:margin" wrapcoords="-120 0 -120 21543 21600 21543 21600 0 -120 0" o:allowincell="f" stroked="f">
            <v:textbox style="mso-next-textbox:#_x0000_s1042">
              <w:txbxContent>
                <w:p w:rsidR="00CA44D8" w:rsidRDefault="00CA44D8" w:rsidP="00F92A8D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Utilizando a pinça, retire dois fragmentos da epiderme superior da flor de sardinheira.</w:t>
                  </w:r>
                </w:p>
                <w:p w:rsidR="00CA44D8" w:rsidRDefault="00CA44D8" w:rsidP="00AA0F6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 anchorx="margin" anchory="page"/>
          </v:rect>
        </w:pict>
      </w:r>
      <w:r w:rsidR="00AA0F68">
        <w:t xml:space="preserve">2.3.                                                                                                                      </w:t>
      </w:r>
    </w:p>
    <w:p w:rsidR="00AA0F68" w:rsidRDefault="00AA0F68" w:rsidP="00AA0F68">
      <w:r>
        <w:rPr>
          <w:noProof/>
          <w:lang w:eastAsia="en-US"/>
        </w:rPr>
        <w:pict>
          <v:shape id="_x0000_s1041" type="#_x0000_t202" style="position:absolute;margin-left:284.9pt;margin-top:545.25pt;width:140.25pt;height:120pt;z-index:251688960;mso-width-percent:330;mso-position-horizontal-relative:margin;mso-position-vertical-relative:page;mso-width-percent:330;mso-width-relative:margin" o:allowincell="f" filled="f" stroked="f">
            <v:textbox style="mso-next-textbox:#_x0000_s1041">
              <w:txbxContent>
                <w:p w:rsidR="00CA44D8" w:rsidRPr="00761A30" w:rsidRDefault="00CA44D8" w:rsidP="00AA0F68">
                  <w:pPr>
                    <w:rPr>
                      <w:color w:val="C0504D" w:themeColor="accent2"/>
                      <w:sz w:val="48"/>
                      <w:szCs w:val="48"/>
                      <w:lang w:val="pt-BR"/>
                    </w:rPr>
                  </w:pPr>
                </w:p>
                <w:p w:rsidR="00CA44D8" w:rsidRDefault="00CA44D8" w:rsidP="00AA0F6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3147AC"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704975"/>
            <wp:effectExtent l="19050" t="0" r="0" b="0"/>
            <wp:wrapSquare wrapText="bothSides"/>
            <wp:docPr id="21" name="Imagem 6" descr="novas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A8D" w:rsidRDefault="00F92A8D" w:rsidP="00AA0F68"/>
    <w:p w:rsidR="00F92A8D" w:rsidRDefault="00F92A8D" w:rsidP="00AA0F68"/>
    <w:p w:rsidR="00F92A8D" w:rsidRDefault="00F92A8D" w:rsidP="00AA0F68"/>
    <w:p w:rsidR="00F92A8D" w:rsidRDefault="00F92A8D" w:rsidP="00AA0F68"/>
    <w:p w:rsidR="00AA0F68" w:rsidRDefault="00AA0F68" w:rsidP="00AA0F68"/>
    <w:p w:rsidR="00AA0F68" w:rsidRDefault="00AA0F68" w:rsidP="00AA0F68">
      <w:r>
        <w:t xml:space="preserve">2.4. </w:t>
      </w:r>
    </w:p>
    <w:p w:rsidR="00AA0F68" w:rsidRDefault="00F92A8D" w:rsidP="00AA0F68">
      <w:pPr>
        <w:rPr>
          <w:lang w:val="pt-BR"/>
        </w:rPr>
      </w:pPr>
      <w:r>
        <w:rPr>
          <w:noProof/>
          <w:lang w:eastAsia="en-US"/>
        </w:rPr>
        <w:pict>
          <v:shape id="_x0000_s1043" type="#_x0000_t202" style="position:absolute;margin-left:284.9pt;margin-top:384pt;width:101.25pt;height:124.5pt;z-index:251692032;mso-position-horizontal-relative:margin;mso-position-vertical-relative:page;mso-width-relative:margin" o:allowincell="f" filled="f" stroked="f">
            <v:textbox style="mso-next-textbox:#_x0000_s1043">
              <w:txbxContent>
                <w:p w:rsidR="00CA44D8" w:rsidRDefault="00CA44D8" w:rsidP="00F92A8D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 xml:space="preserve">6. </w:t>
                  </w:r>
                </w:p>
                <w:p w:rsidR="00CA44D8" w:rsidRPr="00764852" w:rsidRDefault="00CA44D8" w:rsidP="00F92A8D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  <w:lang w:val="pt-BR"/>
                    </w:rPr>
                  </w:pPr>
                  <w:r w:rsidRPr="00764852">
                    <w:rPr>
                      <w:sz w:val="20"/>
                      <w:szCs w:val="20"/>
                      <w:lang w:val="pt-BR"/>
                    </w:rPr>
                    <w:t>Monte um dos fragmentos na gota de água destilada e o outro na gota de solução de NaCl a 12%.</w:t>
                  </w:r>
                </w:p>
                <w:p w:rsidR="00CA44D8" w:rsidRPr="002378CF" w:rsidRDefault="00CA44D8" w:rsidP="00AA0F6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A44D8" w:rsidRPr="002378CF" w:rsidRDefault="00CA44D8" w:rsidP="00AA0F68">
                  <w:pPr>
                    <w:rPr>
                      <w:color w:val="C0504D" w:themeColor="accent2"/>
                      <w:sz w:val="48"/>
                      <w:szCs w:val="48"/>
                      <w:lang w:val="pt-BR"/>
                    </w:rPr>
                  </w:pPr>
                </w:p>
                <w:p w:rsidR="00CA44D8" w:rsidRDefault="00CA44D8" w:rsidP="00AA0F6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AA0F68">
        <w:rPr>
          <w:noProof/>
        </w:rPr>
        <w:drawing>
          <wp:inline distT="0" distB="0" distL="0" distR="0">
            <wp:extent cx="1866900" cy="1136374"/>
            <wp:effectExtent l="19050" t="0" r="0" b="0"/>
            <wp:docPr id="22" name="Imagem 10" descr="lamel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ela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757" cy="11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F68">
        <w:rPr>
          <w:lang w:val="pt-BR"/>
        </w:rPr>
        <w:t xml:space="preserve">                              </w:t>
      </w:r>
    </w:p>
    <w:p w:rsidR="00AA0F68" w:rsidRPr="005E4144" w:rsidRDefault="00AA0F68" w:rsidP="00AA0F68">
      <w:pPr>
        <w:rPr>
          <w:lang w:val="pt-BR"/>
        </w:rPr>
      </w:pPr>
      <w:r>
        <w:rPr>
          <w:noProof/>
        </w:rPr>
        <w:drawing>
          <wp:inline distT="0" distB="0" distL="0" distR="0">
            <wp:extent cx="2197100" cy="1647825"/>
            <wp:effectExtent l="19050" t="0" r="0" b="0"/>
            <wp:docPr id="23" name="Imagem 11" descr="novas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134" cy="16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8D" w:rsidRDefault="00F92A8D" w:rsidP="00AA0F68"/>
    <w:p w:rsidR="00F92A8D" w:rsidRDefault="00AA0F68" w:rsidP="00AA0F68">
      <w:r>
        <w:t>2.5.</w:t>
      </w:r>
    </w:p>
    <w:p w:rsidR="00F92A8D" w:rsidRPr="002378CF" w:rsidRDefault="00F92A8D" w:rsidP="00F92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2665DD" w:rsidRDefault="00AA0F68" w:rsidP="002665DD">
      <w:pPr>
        <w:spacing w:after="0" w:line="240" w:lineRule="auto"/>
        <w:rPr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299845"/>
            <wp:effectExtent l="19050" t="0" r="0" b="0"/>
            <wp:wrapSquare wrapText="bothSides"/>
            <wp:docPr id="24" name="Imagem 13" descr="novas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3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5DD">
        <w:rPr>
          <w:sz w:val="20"/>
          <w:szCs w:val="20"/>
          <w:lang w:val="pt-BR"/>
        </w:rPr>
        <w:t xml:space="preserve">                          </w:t>
      </w:r>
    </w:p>
    <w:p w:rsidR="002665DD" w:rsidRPr="005E458A" w:rsidRDefault="002665DD" w:rsidP="002665DD">
      <w:pPr>
        <w:spacing w:after="0" w:line="240" w:lineRule="auto"/>
        <w:rPr>
          <w:color w:val="C0504D" w:themeColor="accent2"/>
          <w:sz w:val="20"/>
          <w:szCs w:val="20"/>
        </w:rPr>
      </w:pPr>
      <w:r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</w:rPr>
        <w:t xml:space="preserve">7. Observe as duas preparações e esquematize o que observa. </w:t>
      </w:r>
      <w:r w:rsidR="005E458A">
        <w:rPr>
          <w:color w:val="C0504D" w:themeColor="accent2"/>
          <w:sz w:val="20"/>
          <w:szCs w:val="20"/>
        </w:rPr>
        <w:t>Microscópio óptico composto</w:t>
      </w:r>
    </w:p>
    <w:p w:rsidR="00AA0F68" w:rsidRPr="002665DD" w:rsidRDefault="00AA0F68" w:rsidP="00F92A8D">
      <w:pPr>
        <w:rPr>
          <w:sz w:val="20"/>
          <w:szCs w:val="20"/>
        </w:rPr>
      </w:pPr>
    </w:p>
    <w:p w:rsidR="00AA0F68" w:rsidRDefault="00AA0F68" w:rsidP="00AA0F68">
      <w:pPr>
        <w:rPr>
          <w:sz w:val="20"/>
          <w:szCs w:val="20"/>
          <w:lang w:val="pt-BR"/>
        </w:rPr>
      </w:pPr>
    </w:p>
    <w:p w:rsidR="00AA0F68" w:rsidRDefault="00AA0F68" w:rsidP="00AA0F68">
      <w:pPr>
        <w:rPr>
          <w:sz w:val="20"/>
          <w:szCs w:val="20"/>
          <w:lang w:val="pt-BR"/>
        </w:rPr>
      </w:pPr>
    </w:p>
    <w:p w:rsidR="00AA0F68" w:rsidRPr="005E4144" w:rsidRDefault="00AA0F68" w:rsidP="00AA0F68">
      <w:pPr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          </w:t>
      </w:r>
    </w:p>
    <w:p w:rsidR="00AA0F68" w:rsidRDefault="00AA0F68" w:rsidP="00AA0F68">
      <w:pPr>
        <w:rPr>
          <w:sz w:val="20"/>
          <w:szCs w:val="20"/>
          <w:lang w:val="pt-BR"/>
        </w:rPr>
      </w:pPr>
    </w:p>
    <w:p w:rsidR="002B076A" w:rsidRDefault="002B076A" w:rsidP="002B076A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2.6.</w:t>
      </w:r>
    </w:p>
    <w:p w:rsidR="002B076A" w:rsidRDefault="002B076A" w:rsidP="002B076A">
      <w:pPr>
        <w:rPr>
          <w:sz w:val="20"/>
          <w:szCs w:val="20"/>
          <w:lang w:val="pt-BR"/>
        </w:rPr>
      </w:pPr>
      <w:r w:rsidRPr="005E4144">
        <w:rPr>
          <w:noProof/>
          <w:sz w:val="20"/>
          <w:szCs w:val="20"/>
          <w:lang w:val="pt-BR" w:eastAsia="en-US"/>
        </w:rPr>
        <w:pict>
          <v:shape id="_x0000_s1045" type="#_x0000_t202" style="position:absolute;margin-left:267.45pt;margin-top:107.25pt;width:128.05pt;height:107.25pt;z-index:251695104;mso-position-horizontal-relative:margin;mso-position-vertical-relative:page;mso-width-relative:margin" o:allowincell="f" filled="f" stroked="f">
            <v:textbox style="mso-next-textbox:#_x0000_s1045">
              <w:txbxContent>
                <w:p w:rsidR="00CA44D8" w:rsidRPr="005E458A" w:rsidRDefault="00CA44D8" w:rsidP="002B076A">
                  <w:pPr>
                    <w:spacing w:after="0" w:line="240" w:lineRule="auto"/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   Coloque duas gotas de água destilada sobre a lâmina B. Faça a substituição da solução de NaCl por água destilada, utilizando a técnica de irrigação. </w:t>
                  </w:r>
                </w:p>
                <w:p w:rsidR="00CA44D8" w:rsidRDefault="00CA44D8" w:rsidP="002B076A">
                  <w:pPr>
                    <w:rPr>
                      <w:color w:val="C0504D" w:themeColor="accent2"/>
                      <w:sz w:val="48"/>
                      <w:szCs w:val="48"/>
                    </w:rPr>
                  </w:pPr>
                </w:p>
                <w:p w:rsidR="00CA44D8" w:rsidRDefault="00CA44D8" w:rsidP="002B076A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CA44D8" w:rsidRDefault="00CA44D8" w:rsidP="002B076A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CA44D8" w:rsidRDefault="00CA44D8" w:rsidP="002B076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600200"/>
            <wp:effectExtent l="19050" t="0" r="0" b="0"/>
            <wp:wrapSquare wrapText="bothSides"/>
            <wp:docPr id="27" name="Imagem 15" descr="novas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s 04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76A" w:rsidRDefault="002B076A" w:rsidP="002B076A">
      <w:pPr>
        <w:rPr>
          <w:sz w:val="20"/>
          <w:szCs w:val="20"/>
          <w:lang w:val="pt-BR"/>
        </w:rPr>
      </w:pPr>
    </w:p>
    <w:p w:rsidR="002B076A" w:rsidRDefault="002B076A" w:rsidP="002B076A">
      <w:pPr>
        <w:rPr>
          <w:sz w:val="20"/>
          <w:szCs w:val="20"/>
          <w:lang w:val="pt-BR"/>
        </w:rPr>
      </w:pPr>
    </w:p>
    <w:p w:rsidR="002B076A" w:rsidRDefault="002B076A" w:rsidP="002B076A">
      <w:pPr>
        <w:rPr>
          <w:sz w:val="20"/>
          <w:szCs w:val="20"/>
          <w:lang w:val="pt-BR"/>
        </w:rPr>
      </w:pPr>
    </w:p>
    <w:p w:rsidR="002B076A" w:rsidRPr="005E4144" w:rsidRDefault="002B076A" w:rsidP="002B076A">
      <w:pPr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          </w:t>
      </w:r>
    </w:p>
    <w:p w:rsidR="002B076A" w:rsidRDefault="002B076A" w:rsidP="002B076A">
      <w:pPr>
        <w:rPr>
          <w:sz w:val="20"/>
          <w:szCs w:val="20"/>
          <w:lang w:val="pt-BR"/>
        </w:rPr>
      </w:pPr>
    </w:p>
    <w:p w:rsidR="002B076A" w:rsidRPr="00731E6C" w:rsidRDefault="002B076A" w:rsidP="002B076A">
      <w:pPr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inline distT="0" distB="0" distL="0" distR="0">
            <wp:extent cx="2028825" cy="1076325"/>
            <wp:effectExtent l="19050" t="0" r="9525" b="0"/>
            <wp:docPr id="28" name="Imagem 14" descr="irrigaçã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gação 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894" cy="108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DD" w:rsidRDefault="002665DD" w:rsidP="00AA0F68"/>
    <w:p w:rsidR="00AA0F68" w:rsidRPr="0052220E" w:rsidRDefault="00AA0F68" w:rsidP="00AA0F68">
      <w:r>
        <w:t>2.6.   Lista de Material</w:t>
      </w:r>
    </w:p>
    <w:p w:rsidR="00AA0F68" w:rsidRDefault="00AA0F68" w:rsidP="00AA0F68">
      <w:pPr>
        <w:pStyle w:val="PargrafodaLista"/>
      </w:pPr>
    </w:p>
    <w:p w:rsidR="00AA0F68" w:rsidRDefault="00AA0F68" w:rsidP="00AA0F68">
      <w:pPr>
        <w:pStyle w:val="PargrafodaLista"/>
        <w:numPr>
          <w:ilvl w:val="0"/>
          <w:numId w:val="12"/>
        </w:numPr>
      </w:pPr>
      <w:r>
        <w:t>Material de vidro, metálico e outros.</w:t>
      </w:r>
    </w:p>
    <w:p w:rsidR="00AA0F68" w:rsidRDefault="00AA0F68" w:rsidP="00AA0F68">
      <w:pPr>
        <w:pStyle w:val="PargrafodaLista"/>
        <w:numPr>
          <w:ilvl w:val="0"/>
          <w:numId w:val="12"/>
        </w:numPr>
      </w:pPr>
      <w:r>
        <w:t>Material vivo</w:t>
      </w:r>
    </w:p>
    <w:p w:rsidR="00AA0F68" w:rsidRDefault="00AA0F68" w:rsidP="00AA0F68">
      <w:pPr>
        <w:pStyle w:val="PargrafodaLista"/>
        <w:numPr>
          <w:ilvl w:val="0"/>
          <w:numId w:val="12"/>
        </w:numPr>
      </w:pPr>
      <w:r>
        <w:t>soluções</w:t>
      </w:r>
    </w:p>
    <w:p w:rsidR="005E458A" w:rsidRDefault="005E458A" w:rsidP="005E458A">
      <w:pPr>
        <w:pStyle w:val="PargrafodaLista"/>
        <w:ind w:left="360"/>
        <w:rPr>
          <w:u w:val="single"/>
        </w:rPr>
      </w:pPr>
    </w:p>
    <w:p w:rsidR="00AA0F68" w:rsidRDefault="005E458A" w:rsidP="005E458A">
      <w:pPr>
        <w:pStyle w:val="PargrafodaLista"/>
        <w:ind w:left="360"/>
      </w:pPr>
      <w:r w:rsidRPr="005E458A">
        <w:rPr>
          <w:u w:val="single"/>
        </w:rPr>
        <w:t xml:space="preserve">Nota </w:t>
      </w:r>
      <w:r>
        <w:t>– Cada Grupo elabora a sua lista de material</w:t>
      </w:r>
    </w:p>
    <w:p w:rsidR="005E458A" w:rsidRDefault="005E458A" w:rsidP="00AA0F68">
      <w:pPr>
        <w:pStyle w:val="PargrafodaLista"/>
        <w:jc w:val="center"/>
        <w:rPr>
          <w:b/>
        </w:rPr>
      </w:pPr>
    </w:p>
    <w:p w:rsidR="00AA0F68" w:rsidRPr="005E458A" w:rsidRDefault="00AA0F68" w:rsidP="005E458A">
      <w:pPr>
        <w:pStyle w:val="PargrafodaLista"/>
        <w:jc w:val="center"/>
        <w:rPr>
          <w:b/>
        </w:rPr>
      </w:pPr>
      <w:r w:rsidRPr="00533179">
        <w:rPr>
          <w:b/>
        </w:rPr>
        <w:t>Material de Vidro/metálico</w:t>
      </w:r>
    </w:p>
    <w:tbl>
      <w:tblPr>
        <w:tblStyle w:val="Tabelacomgrelha"/>
        <w:tblW w:w="0" w:type="auto"/>
        <w:tblInd w:w="720" w:type="dxa"/>
        <w:tblLook w:val="04A0"/>
      </w:tblPr>
      <w:tblGrid>
        <w:gridCol w:w="3990"/>
        <w:gridCol w:w="4010"/>
      </w:tblGrid>
      <w:tr w:rsidR="00AA0F68" w:rsidTr="00CA44D8">
        <w:tc>
          <w:tcPr>
            <w:tcW w:w="3990" w:type="dxa"/>
          </w:tcPr>
          <w:p w:rsidR="00AA0F68" w:rsidRDefault="00AA0F68" w:rsidP="00CA44D8">
            <w:pPr>
              <w:pStyle w:val="PargrafodaLista"/>
              <w:ind w:left="0"/>
              <w:jc w:val="center"/>
            </w:pPr>
            <w:r w:rsidRPr="0052220E">
              <w:rPr>
                <w:highlight w:val="yellow"/>
              </w:rPr>
              <w:t>Descrição</w:t>
            </w:r>
          </w:p>
        </w:tc>
        <w:tc>
          <w:tcPr>
            <w:tcW w:w="4010" w:type="dxa"/>
          </w:tcPr>
          <w:p w:rsidR="00AA0F68" w:rsidRDefault="00AA0F68" w:rsidP="00CA44D8">
            <w:pPr>
              <w:pStyle w:val="PargrafodaLista"/>
              <w:ind w:left="0"/>
              <w:jc w:val="center"/>
            </w:pPr>
            <w:r w:rsidRPr="0052220E">
              <w:rPr>
                <w:highlight w:val="yellow"/>
              </w:rPr>
              <w:t>Quantidade</w:t>
            </w:r>
          </w:p>
        </w:tc>
      </w:tr>
      <w:tr w:rsidR="00AA0F68" w:rsidTr="00CA44D8">
        <w:tc>
          <w:tcPr>
            <w:tcW w:w="3990" w:type="dxa"/>
          </w:tcPr>
          <w:p w:rsidR="00AA0F68" w:rsidRPr="005E458A" w:rsidRDefault="005E458A" w:rsidP="00CA44D8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5E458A">
              <w:rPr>
                <w:color w:val="C0504D" w:themeColor="accent2"/>
              </w:rPr>
              <w:t>MOC</w:t>
            </w:r>
          </w:p>
        </w:tc>
        <w:tc>
          <w:tcPr>
            <w:tcW w:w="4010" w:type="dxa"/>
          </w:tcPr>
          <w:p w:rsidR="00AA0F68" w:rsidRPr="005E458A" w:rsidRDefault="005E458A" w:rsidP="00CA44D8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5E458A">
              <w:rPr>
                <w:color w:val="C0504D" w:themeColor="accent2"/>
              </w:rPr>
              <w:t>1</w:t>
            </w:r>
          </w:p>
        </w:tc>
      </w:tr>
      <w:tr w:rsidR="00AA0F68" w:rsidTr="00CA44D8">
        <w:tc>
          <w:tcPr>
            <w:tcW w:w="3990" w:type="dxa"/>
          </w:tcPr>
          <w:p w:rsidR="00AA0F68" w:rsidRPr="005E458A" w:rsidRDefault="005E458A" w:rsidP="00CA44D8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5E458A">
              <w:rPr>
                <w:color w:val="C0504D" w:themeColor="accent2"/>
              </w:rPr>
              <w:t>Lâminas</w:t>
            </w:r>
          </w:p>
        </w:tc>
        <w:tc>
          <w:tcPr>
            <w:tcW w:w="4010" w:type="dxa"/>
          </w:tcPr>
          <w:p w:rsidR="00AA0F68" w:rsidRPr="005E458A" w:rsidRDefault="005E458A" w:rsidP="00CA44D8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</w:t>
            </w:r>
          </w:p>
        </w:tc>
      </w:tr>
      <w:tr w:rsidR="00AA0F68" w:rsidTr="00CA44D8">
        <w:tc>
          <w:tcPr>
            <w:tcW w:w="3990" w:type="dxa"/>
          </w:tcPr>
          <w:p w:rsidR="00AA0F68" w:rsidRPr="005E458A" w:rsidRDefault="005E458A" w:rsidP="00CA44D8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5E458A">
              <w:rPr>
                <w:color w:val="C0504D" w:themeColor="accent2"/>
              </w:rPr>
              <w:t>lamelas</w:t>
            </w:r>
          </w:p>
        </w:tc>
        <w:tc>
          <w:tcPr>
            <w:tcW w:w="4010" w:type="dxa"/>
          </w:tcPr>
          <w:p w:rsidR="00AA0F68" w:rsidRPr="00E70D5C" w:rsidRDefault="005E458A" w:rsidP="005E458A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2</w:t>
            </w:r>
          </w:p>
        </w:tc>
      </w:tr>
      <w:tr w:rsidR="00AA0F68" w:rsidTr="00CA44D8">
        <w:tc>
          <w:tcPr>
            <w:tcW w:w="3990" w:type="dxa"/>
          </w:tcPr>
          <w:p w:rsidR="00AA0F68" w:rsidRPr="00E70D5C" w:rsidRDefault="005E458A" w:rsidP="00E70D5C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Gobl</w:t>
            </w:r>
            <w:r w:rsidR="00E70D5C">
              <w:rPr>
                <w:color w:val="C0504D" w:themeColor="accent2"/>
              </w:rPr>
              <w:t>é</w:t>
            </w:r>
            <w:r w:rsidRPr="00E70D5C">
              <w:rPr>
                <w:color w:val="C0504D" w:themeColor="accent2"/>
              </w:rPr>
              <w:t>s</w:t>
            </w:r>
          </w:p>
        </w:tc>
        <w:tc>
          <w:tcPr>
            <w:tcW w:w="4010" w:type="dxa"/>
          </w:tcPr>
          <w:p w:rsidR="00AA0F68" w:rsidRPr="00E70D5C" w:rsidRDefault="005E458A" w:rsidP="00E70D5C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2</w:t>
            </w:r>
          </w:p>
        </w:tc>
      </w:tr>
      <w:tr w:rsidR="00AA0F68" w:rsidTr="00CA44D8">
        <w:tc>
          <w:tcPr>
            <w:tcW w:w="3990" w:type="dxa"/>
          </w:tcPr>
          <w:p w:rsidR="00AA0F68" w:rsidRPr="00E70D5C" w:rsidRDefault="005E458A" w:rsidP="00E70D5C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Pinça</w:t>
            </w:r>
          </w:p>
        </w:tc>
        <w:tc>
          <w:tcPr>
            <w:tcW w:w="4010" w:type="dxa"/>
          </w:tcPr>
          <w:p w:rsidR="00AA0F68" w:rsidRPr="00E70D5C" w:rsidRDefault="005E458A" w:rsidP="00E70D5C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1</w:t>
            </w:r>
          </w:p>
        </w:tc>
      </w:tr>
      <w:tr w:rsidR="00AA0F68" w:rsidTr="00CA44D8">
        <w:tc>
          <w:tcPr>
            <w:tcW w:w="3990" w:type="dxa"/>
          </w:tcPr>
          <w:p w:rsidR="00AA0F68" w:rsidRPr="00E70D5C" w:rsidRDefault="005E458A" w:rsidP="00E70D5C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Marcadores</w:t>
            </w:r>
          </w:p>
        </w:tc>
        <w:tc>
          <w:tcPr>
            <w:tcW w:w="4010" w:type="dxa"/>
          </w:tcPr>
          <w:p w:rsidR="00AA0F68" w:rsidRPr="00E70D5C" w:rsidRDefault="005E458A" w:rsidP="00E70D5C">
            <w:pPr>
              <w:pStyle w:val="PargrafodaLista"/>
              <w:ind w:left="0"/>
              <w:jc w:val="center"/>
              <w:rPr>
                <w:color w:val="C0504D" w:themeColor="accent2"/>
              </w:rPr>
            </w:pPr>
            <w:r w:rsidRPr="00E70D5C">
              <w:rPr>
                <w:color w:val="C0504D" w:themeColor="accent2"/>
              </w:rPr>
              <w:t>1</w:t>
            </w:r>
          </w:p>
        </w:tc>
      </w:tr>
    </w:tbl>
    <w:p w:rsidR="005E458A" w:rsidRDefault="005E458A" w:rsidP="005E458A">
      <w:pPr>
        <w:jc w:val="center"/>
        <w:rPr>
          <w:b/>
        </w:rPr>
      </w:pPr>
    </w:p>
    <w:p w:rsidR="00AA0F68" w:rsidRDefault="005E458A" w:rsidP="005E458A">
      <w:pPr>
        <w:jc w:val="center"/>
        <w:rPr>
          <w:b/>
        </w:rPr>
      </w:pPr>
      <w:r>
        <w:rPr>
          <w:b/>
        </w:rPr>
        <w:t>Material vivo</w:t>
      </w:r>
    </w:p>
    <w:p w:rsidR="00E70D5C" w:rsidRPr="00E70D5C" w:rsidRDefault="00E70D5C" w:rsidP="00E70D5C">
      <w:pPr>
        <w:pStyle w:val="PargrafodaLista"/>
        <w:numPr>
          <w:ilvl w:val="0"/>
          <w:numId w:val="29"/>
        </w:numPr>
        <w:rPr>
          <w:b/>
          <w:color w:val="C0504D" w:themeColor="accent2"/>
        </w:rPr>
      </w:pPr>
      <w:r w:rsidRPr="00E70D5C">
        <w:rPr>
          <w:b/>
          <w:color w:val="C0504D" w:themeColor="accent2"/>
        </w:rPr>
        <w:t>Flores vermelhas de sardinheira</w:t>
      </w:r>
    </w:p>
    <w:p w:rsidR="00E70D5C" w:rsidRDefault="00E70D5C" w:rsidP="00E70D5C">
      <w:pPr>
        <w:ind w:left="360"/>
        <w:jc w:val="center"/>
        <w:rPr>
          <w:b/>
        </w:rPr>
      </w:pPr>
      <w:r>
        <w:rPr>
          <w:b/>
        </w:rPr>
        <w:t>Soluções</w:t>
      </w:r>
    </w:p>
    <w:p w:rsidR="00E70D5C" w:rsidRDefault="00E70D5C" w:rsidP="00E70D5C">
      <w:pPr>
        <w:pStyle w:val="PargrafodaLista"/>
        <w:numPr>
          <w:ilvl w:val="0"/>
          <w:numId w:val="29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Água destilada</w:t>
      </w:r>
    </w:p>
    <w:p w:rsidR="00E70D5C" w:rsidRPr="00E70D5C" w:rsidRDefault="00E70D5C" w:rsidP="00E70D5C">
      <w:pPr>
        <w:pStyle w:val="PargrafodaLista"/>
        <w:numPr>
          <w:ilvl w:val="0"/>
          <w:numId w:val="29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Solução de cloreto de sódio a 12%</w:t>
      </w:r>
    </w:p>
    <w:p w:rsidR="00AA0F68" w:rsidRPr="00731E6C" w:rsidRDefault="00AA0F68" w:rsidP="00E70D5C">
      <w:pPr>
        <w:jc w:val="center"/>
        <w:rPr>
          <w:b/>
        </w:rPr>
      </w:pPr>
    </w:p>
    <w:p w:rsidR="00AA0F68" w:rsidRDefault="00AA0F68" w:rsidP="00AA0F68">
      <w:pPr>
        <w:rPr>
          <w:color w:val="0070C0"/>
          <w:sz w:val="28"/>
          <w:szCs w:val="28"/>
        </w:rPr>
      </w:pPr>
      <w:r w:rsidRPr="005A3147">
        <w:rPr>
          <w:color w:val="0070C0"/>
          <w:sz w:val="28"/>
          <w:szCs w:val="28"/>
        </w:rPr>
        <w:t>Registos</w:t>
      </w:r>
      <w:r>
        <w:rPr>
          <w:color w:val="0070C0"/>
          <w:sz w:val="28"/>
          <w:szCs w:val="28"/>
        </w:rPr>
        <w:t>/Resultados</w:t>
      </w:r>
    </w:p>
    <w:p w:rsidR="00AA0F68" w:rsidRPr="00316A4F" w:rsidRDefault="00AA0F68" w:rsidP="00AA0F68">
      <w:pPr>
        <w:rPr>
          <w:color w:val="0070C0"/>
          <w:sz w:val="28"/>
          <w:szCs w:val="28"/>
        </w:rPr>
      </w:pPr>
    </w:p>
    <w:p w:rsidR="00AA0F68" w:rsidRDefault="002517D0" w:rsidP="00AA0F68">
      <w:pPr>
        <w:pStyle w:val="PargrafodaLista"/>
        <w:numPr>
          <w:ilvl w:val="0"/>
          <w:numId w:val="20"/>
        </w:numPr>
      </w:pPr>
      <w:r>
        <w:rPr>
          <w:noProof/>
          <w:lang w:eastAsia="en-US"/>
        </w:rPr>
        <w:pict>
          <v:rect id="_x0000_s1046" style="position:absolute;left:0;text-align:left;margin-left:246.9pt;margin-top:119.65pt;width:185.55pt;height:206.25pt;flip:x;z-index:25169715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6" inset="21.6pt,21.6pt,21.6pt,21.6pt">
              <w:txbxContent>
                <w:p w:rsidR="00CA44D8" w:rsidRPr="002517D0" w:rsidRDefault="00CA44D8">
                  <w:pPr>
                    <w:rPr>
                      <w:b/>
                      <w:color w:val="C0504D" w:themeColor="accent2"/>
                      <w:sz w:val="20"/>
                      <w:szCs w:val="20"/>
                      <w:u w:val="single"/>
                    </w:rPr>
                  </w:pPr>
                  <w:r w:rsidRPr="002517D0">
                    <w:rPr>
                      <w:b/>
                      <w:color w:val="C0504D" w:themeColor="accent2"/>
                      <w:sz w:val="20"/>
                      <w:szCs w:val="20"/>
                      <w:u w:val="single"/>
                    </w:rPr>
                    <w:t>Montagem na lâmina A</w:t>
                  </w:r>
                </w:p>
                <w:p w:rsidR="00CA44D8" w:rsidRDefault="00CA44D8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color w:val="C0504D" w:themeColor="accent2"/>
                      <w:sz w:val="20"/>
                      <w:szCs w:val="20"/>
                    </w:rPr>
                    <w:t>Células da epiderme superior da flor de sardinheira colocadas em água destilada.</w:t>
                  </w:r>
                </w:p>
                <w:p w:rsidR="00CA44D8" w:rsidRDefault="00CA44D8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color w:val="C0504D" w:themeColor="accent2"/>
                      <w:sz w:val="20"/>
                      <w:szCs w:val="20"/>
                    </w:rPr>
                    <w:t>Identifica-se a parede celular e o vacúolo corado, devido a pigmentos dispersos no suco vacúolar.</w:t>
                  </w:r>
                </w:p>
                <w:p w:rsidR="00CA44D8" w:rsidRPr="002517D0" w:rsidRDefault="00CA44D8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color w:val="C0504D" w:themeColor="accent2"/>
                      <w:sz w:val="20"/>
                      <w:szCs w:val="20"/>
                    </w:rPr>
                    <w:t>As células apresentam-se túrgidas.</w:t>
                  </w:r>
                </w:p>
              </w:txbxContent>
            </v:textbox>
            <w10:wrap type="square" anchorx="margin" anchory="margin"/>
          </v:rect>
        </w:pict>
      </w:r>
      <w:r w:rsidR="00AA0F68" w:rsidRPr="00FC5A74">
        <w:t>Desenho das observações microscópicas observadas no procedimento 2.5. com as respectivas legendas.</w:t>
      </w:r>
    </w:p>
    <w:p w:rsidR="005D76B0" w:rsidRDefault="00447971" w:rsidP="005D76B0">
      <w:r>
        <w:rPr>
          <w:noProof/>
        </w:rPr>
        <w:drawing>
          <wp:inline distT="0" distB="0" distL="0" distR="0">
            <wp:extent cx="2345436" cy="2338597"/>
            <wp:effectExtent l="19050" t="0" r="0" b="0"/>
            <wp:docPr id="29" name="Imagem 28" descr="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6" cy="23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D0" w:rsidRDefault="002517D0" w:rsidP="005D76B0"/>
    <w:p w:rsidR="002517D0" w:rsidRDefault="002517D0" w:rsidP="005D76B0">
      <w:r>
        <w:rPr>
          <w:noProof/>
          <w:lang w:eastAsia="en-US"/>
        </w:rPr>
        <w:pict>
          <v:rect id="_x0000_s1047" style="position:absolute;margin-left:224.55pt;margin-top:370.15pt;width:207.9pt;height:167.2pt;flip:x y;z-index:25169920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7" inset="21.6pt,21.6pt,21.6pt,21.6pt">
              <w:txbxContent>
                <w:p w:rsidR="00CA44D8" w:rsidRPr="002517D0" w:rsidRDefault="00CA44D8" w:rsidP="002517D0">
                  <w:pPr>
                    <w:rPr>
                      <w:b/>
                      <w:color w:val="C0504D" w:themeColor="accent2"/>
                      <w:sz w:val="20"/>
                      <w:szCs w:val="20"/>
                      <w:u w:val="single"/>
                    </w:rPr>
                  </w:pPr>
                  <w:r w:rsidRPr="002517D0">
                    <w:rPr>
                      <w:b/>
                      <w:color w:val="C0504D" w:themeColor="accent2"/>
                      <w:sz w:val="20"/>
                      <w:szCs w:val="20"/>
                      <w:u w:val="single"/>
                    </w:rPr>
                    <w:t>Montagem na l</w:t>
                  </w:r>
                  <w:r>
                    <w:rPr>
                      <w:b/>
                      <w:color w:val="C0504D" w:themeColor="accent2"/>
                      <w:sz w:val="20"/>
                      <w:szCs w:val="20"/>
                      <w:u w:val="single"/>
                    </w:rPr>
                    <w:t>âmina B</w:t>
                  </w:r>
                </w:p>
                <w:p w:rsidR="00CA44D8" w:rsidRDefault="00CA44D8" w:rsidP="002517D0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color w:val="C0504D" w:themeColor="accent2"/>
                      <w:sz w:val="20"/>
                      <w:szCs w:val="20"/>
                    </w:rPr>
                    <w:t>Células da epiderme superior da flor de sardinheira colocadas numa solução de NaCl a 12%..</w:t>
                  </w:r>
                </w:p>
                <w:p w:rsidR="00CA44D8" w:rsidRDefault="00CA44D8" w:rsidP="002517D0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color w:val="C0504D" w:themeColor="accent2"/>
                      <w:sz w:val="20"/>
                      <w:szCs w:val="20"/>
                    </w:rPr>
                    <w:t>As células apresentam-se plasmolisadas.</w:t>
                  </w:r>
                </w:p>
                <w:p w:rsidR="00CA44D8" w:rsidRDefault="00CA44D8" w:rsidP="002517D0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</w:p>
                <w:p w:rsidR="00CA44D8" w:rsidRDefault="00CA44D8" w:rsidP="002517D0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</w:p>
                <w:p w:rsidR="00CA44D8" w:rsidRPr="002517D0" w:rsidRDefault="00CA44D8" w:rsidP="002517D0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517D0" w:rsidRDefault="002517D0" w:rsidP="005D76B0">
      <w:r>
        <w:rPr>
          <w:noProof/>
        </w:rPr>
        <w:drawing>
          <wp:inline distT="0" distB="0" distL="0" distR="0">
            <wp:extent cx="2267712" cy="2318004"/>
            <wp:effectExtent l="19050" t="0" r="0" b="0"/>
            <wp:docPr id="30" name="Imagem 29" descr="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D0" w:rsidRDefault="002517D0" w:rsidP="005D76B0"/>
    <w:p w:rsidR="00F32979" w:rsidRDefault="00F32979" w:rsidP="005D76B0"/>
    <w:p w:rsidR="00F32979" w:rsidRDefault="00F32979" w:rsidP="005D76B0"/>
    <w:p w:rsidR="00F32979" w:rsidRDefault="00F32979" w:rsidP="005D76B0"/>
    <w:p w:rsidR="00F32979" w:rsidRDefault="00F32979" w:rsidP="005D76B0"/>
    <w:p w:rsidR="00F32979" w:rsidRPr="00FC5A74" w:rsidRDefault="00F32979" w:rsidP="005D76B0"/>
    <w:p w:rsidR="00AA0F68" w:rsidRPr="00FC5A74" w:rsidRDefault="00AA0F68" w:rsidP="00AA0F68">
      <w:pPr>
        <w:pStyle w:val="PargrafodaLista"/>
        <w:numPr>
          <w:ilvl w:val="0"/>
          <w:numId w:val="20"/>
        </w:numPr>
      </w:pPr>
      <w:r w:rsidRPr="00FC5A74">
        <w:t>Registo das alterações verificada em 2.6.</w:t>
      </w:r>
    </w:p>
    <w:p w:rsidR="00AA0F68" w:rsidRDefault="00AA0F68" w:rsidP="00AA0F68">
      <w:pPr>
        <w:pStyle w:val="PargrafodaLista"/>
      </w:pPr>
    </w:p>
    <w:p w:rsidR="00AA0F68" w:rsidRDefault="009A7CDF" w:rsidP="00AA0F68">
      <w:pPr>
        <w:rPr>
          <w:color w:val="0070C0"/>
          <w:sz w:val="28"/>
          <w:szCs w:val="28"/>
        </w:rPr>
      </w:pPr>
      <w:r w:rsidRPr="009A7CDF">
        <w:rPr>
          <w:noProof/>
          <w:color w:val="0070C0"/>
          <w:sz w:val="28"/>
          <w:szCs w:val="28"/>
          <w:lang w:eastAsia="en-US"/>
        </w:rPr>
        <w:pict>
          <v:rect id="_x0000_s1048" style="position:absolute;margin-left:249.75pt;margin-top:75.4pt;width:168.5pt;height:68.75pt;flip:x;z-index:25170124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8;mso-fit-shape-to-text:t" inset="21.6pt,21.6pt,21.6pt,21.6pt">
              <w:txbxContent>
                <w:p w:rsidR="00CA44D8" w:rsidRPr="009A7CDF" w:rsidRDefault="00CA44D8">
                  <w:pPr>
                    <w:rPr>
                      <w:color w:val="C0504D" w:themeColor="accent2"/>
                      <w:sz w:val="20"/>
                      <w:szCs w:val="20"/>
                    </w:rPr>
                  </w:pPr>
                  <w:r>
                    <w:rPr>
                      <w:color w:val="C0504D" w:themeColor="accent2"/>
                      <w:sz w:val="20"/>
                      <w:szCs w:val="20"/>
                    </w:rPr>
                    <w:t xml:space="preserve">Ao substituir a solução de cloreto de sódio por água destilada, houve movimento da água para o interior do vacúolo. Observa-se, deste modo, um aumento do volume vacuolar.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color w:val="0070C0"/>
          <w:sz w:val="28"/>
          <w:szCs w:val="28"/>
        </w:rPr>
        <w:drawing>
          <wp:inline distT="0" distB="0" distL="0" distR="0">
            <wp:extent cx="2544001" cy="1662795"/>
            <wp:effectExtent l="19050" t="0" r="8699" b="0"/>
            <wp:docPr id="31" name="Imagem 30" descr="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0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001" cy="1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DF" w:rsidRDefault="009A7CDF" w:rsidP="00AA0F68">
      <w:pPr>
        <w:rPr>
          <w:color w:val="0070C0"/>
          <w:sz w:val="28"/>
          <w:szCs w:val="28"/>
        </w:rPr>
      </w:pPr>
    </w:p>
    <w:p w:rsidR="009A7CDF" w:rsidRDefault="009A7CDF" w:rsidP="00AA0F68">
      <w:pPr>
        <w:rPr>
          <w:color w:val="0070C0"/>
          <w:sz w:val="28"/>
          <w:szCs w:val="28"/>
        </w:rPr>
      </w:pPr>
    </w:p>
    <w:p w:rsidR="00AA0F68" w:rsidRDefault="00AA0F68" w:rsidP="00AA0F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Discussão</w:t>
      </w:r>
    </w:p>
    <w:p w:rsidR="009A7CDF" w:rsidRPr="00316A4F" w:rsidRDefault="009A7CDF" w:rsidP="00AA0F68">
      <w:pPr>
        <w:rPr>
          <w:color w:val="0070C0"/>
          <w:sz w:val="28"/>
          <w:szCs w:val="28"/>
        </w:rPr>
      </w:pPr>
    </w:p>
    <w:p w:rsidR="00AA0F68" w:rsidRDefault="00AA0F68" w:rsidP="009A7CDF">
      <w:pPr>
        <w:pStyle w:val="PargrafodaLista"/>
        <w:numPr>
          <w:ilvl w:val="0"/>
          <w:numId w:val="30"/>
        </w:numPr>
      </w:pPr>
      <w:r w:rsidRPr="00FC5A74">
        <w:t>Perante os resultados obtidos, discuta em  grupo:</w:t>
      </w:r>
    </w:p>
    <w:p w:rsidR="00AA0F68" w:rsidRPr="00FC5A74" w:rsidRDefault="00AA0F68" w:rsidP="00AA0F68">
      <w:pPr>
        <w:pStyle w:val="PargrafodaLista"/>
      </w:pPr>
    </w:p>
    <w:p w:rsidR="00AA0F68" w:rsidRPr="00FC5A74" w:rsidRDefault="00AA0F68" w:rsidP="00AA0F68">
      <w:pPr>
        <w:pStyle w:val="PargrafodaLista"/>
      </w:pPr>
    </w:p>
    <w:p w:rsidR="00AA0F68" w:rsidRDefault="00AA0F68" w:rsidP="009A7CDF">
      <w:pPr>
        <w:pStyle w:val="PargrafodaLista"/>
        <w:numPr>
          <w:ilvl w:val="0"/>
          <w:numId w:val="31"/>
        </w:numPr>
        <w:jc w:val="both"/>
      </w:pPr>
      <w:r w:rsidRPr="00FC5A74">
        <w:t xml:space="preserve">Considerando que a cor das pétalas é devida à presença de pigmentos </w:t>
      </w:r>
      <w:r w:rsidR="009A7CDF">
        <w:t>dispersos no suco vacu</w:t>
      </w:r>
      <w:r w:rsidRPr="00FC5A74">
        <w:t>olar, como interpreta as diferenças que observou/registou entre a preparação A e B.</w:t>
      </w:r>
    </w:p>
    <w:p w:rsidR="00604F00" w:rsidRDefault="00604F00" w:rsidP="00604F00">
      <w:pPr>
        <w:pStyle w:val="PargrafodaLista"/>
        <w:ind w:left="1440"/>
        <w:jc w:val="both"/>
      </w:pPr>
    </w:p>
    <w:p w:rsidR="009A7CDF" w:rsidRDefault="00CA44D8" w:rsidP="009A7CDF">
      <w:pPr>
        <w:jc w:val="both"/>
        <w:rPr>
          <w:color w:val="C0504D" w:themeColor="accent2"/>
        </w:rPr>
      </w:pPr>
      <w:r>
        <w:rPr>
          <w:color w:val="C0504D" w:themeColor="accent2"/>
        </w:rPr>
        <w:t>Nas células colocadas em água destilada(A), meio hipotónico em relação ao meio intracelular, em cada célula a água entra para o vacúolo e este aumenta de volume. A célula fica túrgida, apresentando uma cor mais clara, pois ocorreu uma maior dispersão dos pigmentos no vacúolo.</w:t>
      </w:r>
    </w:p>
    <w:p w:rsidR="00CA44D8" w:rsidRPr="00CA44D8" w:rsidRDefault="00CA44D8" w:rsidP="009A7CDF">
      <w:pPr>
        <w:jc w:val="both"/>
        <w:rPr>
          <w:color w:val="C0504D" w:themeColor="accent2"/>
        </w:rPr>
      </w:pPr>
      <w:r>
        <w:rPr>
          <w:color w:val="C0504D" w:themeColor="accent2"/>
        </w:rPr>
        <w:t>Nas células colocadas em solução de cloreto de sódio(B),meio hipertónico em relação ao meio intercelular, há um movimento da água do vacúolo para o exterior da célula. Ao perder água o volume do vacúolo diminui. A célula fica plasmolisada, sendo evidente uma coloração mais intensa.</w:t>
      </w:r>
    </w:p>
    <w:p w:rsidR="00AA0F68" w:rsidRPr="00FC5A74" w:rsidRDefault="00AA0F68" w:rsidP="00604F00">
      <w:pPr>
        <w:pStyle w:val="PargrafodaLista"/>
        <w:numPr>
          <w:ilvl w:val="0"/>
          <w:numId w:val="31"/>
        </w:numPr>
        <w:jc w:val="both"/>
      </w:pPr>
      <w:r w:rsidRPr="00FC5A74">
        <w:t>Procure uma explicação para os resultados obtidos com o procedimento 2.6.</w:t>
      </w:r>
    </w:p>
    <w:p w:rsidR="00CA44D8" w:rsidRPr="00CA44D8" w:rsidRDefault="00CA44D8" w:rsidP="00CA44D8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Quando substituímos, pela técnica de irrigação,</w:t>
      </w:r>
      <w:r w:rsidRPr="00CA44D8">
        <w:rPr>
          <w:color w:val="C0504D" w:themeColor="accent2"/>
          <w:sz w:val="20"/>
          <w:szCs w:val="20"/>
        </w:rPr>
        <w:t xml:space="preserve"> a solução de cloreto de sódio por </w:t>
      </w:r>
      <w:r>
        <w:rPr>
          <w:color w:val="C0504D" w:themeColor="accent2"/>
          <w:sz w:val="20"/>
          <w:szCs w:val="20"/>
        </w:rPr>
        <w:t xml:space="preserve">água destilada (Montagem B), o </w:t>
      </w:r>
      <w:r w:rsidRPr="00CA44D8">
        <w:rPr>
          <w:color w:val="C0504D" w:themeColor="accent2"/>
          <w:sz w:val="20"/>
          <w:szCs w:val="20"/>
        </w:rPr>
        <w:t xml:space="preserve">movimento da água </w:t>
      </w:r>
      <w:r>
        <w:rPr>
          <w:color w:val="C0504D" w:themeColor="accent2"/>
          <w:sz w:val="20"/>
          <w:szCs w:val="20"/>
        </w:rPr>
        <w:t xml:space="preserve">dá-se </w:t>
      </w:r>
      <w:r w:rsidRPr="00CA44D8">
        <w:rPr>
          <w:color w:val="C0504D" w:themeColor="accent2"/>
          <w:sz w:val="20"/>
          <w:szCs w:val="20"/>
        </w:rPr>
        <w:t>para o interior do vac</w:t>
      </w:r>
      <w:r>
        <w:rPr>
          <w:color w:val="C0504D" w:themeColor="accent2"/>
          <w:sz w:val="20"/>
          <w:szCs w:val="20"/>
        </w:rPr>
        <w:t>úolo</w:t>
      </w:r>
      <w:r w:rsidRPr="00CA44D8">
        <w:rPr>
          <w:color w:val="C0504D" w:themeColor="accent2"/>
          <w:sz w:val="20"/>
          <w:szCs w:val="20"/>
        </w:rPr>
        <w:t>,</w:t>
      </w:r>
      <w:r>
        <w:rPr>
          <w:color w:val="C0504D" w:themeColor="accent2"/>
          <w:sz w:val="20"/>
          <w:szCs w:val="20"/>
        </w:rPr>
        <w:t xml:space="preserve"> observando-se, </w:t>
      </w:r>
      <w:r w:rsidRPr="00CA44D8">
        <w:rPr>
          <w:color w:val="C0504D" w:themeColor="accent2"/>
          <w:sz w:val="20"/>
          <w:szCs w:val="20"/>
        </w:rPr>
        <w:t xml:space="preserve"> deste modo, um aumento do volume vacuolar</w:t>
      </w:r>
      <w:r>
        <w:rPr>
          <w:color w:val="C0504D" w:themeColor="accent2"/>
          <w:sz w:val="20"/>
          <w:szCs w:val="20"/>
        </w:rPr>
        <w:t xml:space="preserve"> e uma disp</w:t>
      </w:r>
      <w:r w:rsidR="00F1605C">
        <w:rPr>
          <w:color w:val="C0504D" w:themeColor="accent2"/>
          <w:sz w:val="20"/>
          <w:szCs w:val="20"/>
        </w:rPr>
        <w:t>ersão maior dos pigmentos. Apresentou uma tonalidade mais clara.</w:t>
      </w:r>
    </w:p>
    <w:p w:rsidR="00AA0F68" w:rsidRDefault="00AA0F68" w:rsidP="00CA44D8"/>
    <w:sectPr w:rsidR="00AA0F68" w:rsidSect="001C2E5C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95" w:rsidRDefault="003D3795" w:rsidP="0077624F">
      <w:pPr>
        <w:spacing w:after="0" w:line="240" w:lineRule="auto"/>
      </w:pPr>
      <w:r>
        <w:separator/>
      </w:r>
    </w:p>
  </w:endnote>
  <w:endnote w:type="continuationSeparator" w:id="0">
    <w:p w:rsidR="003D3795" w:rsidRDefault="003D3795" w:rsidP="0077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8" w:rsidRDefault="00CA44D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Osmose em células vegetais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9B0FC3" w:rsidRPr="009B0FC3">
        <w:rPr>
          <w:rFonts w:asciiTheme="majorHAnsi" w:hAnsiTheme="majorHAnsi"/>
          <w:noProof/>
        </w:rPr>
        <w:t>11</w:t>
      </w:r>
    </w:fldSimple>
  </w:p>
  <w:p w:rsidR="00CA44D8" w:rsidRDefault="00CA44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95" w:rsidRDefault="003D3795" w:rsidP="0077624F">
      <w:pPr>
        <w:spacing w:after="0" w:line="240" w:lineRule="auto"/>
      </w:pPr>
      <w:r>
        <w:separator/>
      </w:r>
    </w:p>
  </w:footnote>
  <w:footnote w:type="continuationSeparator" w:id="0">
    <w:p w:rsidR="003D3795" w:rsidRDefault="003D3795" w:rsidP="0077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8" w:rsidRPr="00235A04" w:rsidRDefault="00CA44D8" w:rsidP="00235A04">
    <w:pPr>
      <w:jc w:val="center"/>
      <w:rPr>
        <w:rFonts w:ascii="Comic Sans MS" w:hAnsi="Comic Sans MS"/>
        <w:color w:val="0F243E" w:themeColor="text2" w:themeShade="80"/>
        <w:lang w:val="pt-BR"/>
      </w:rPr>
    </w:pPr>
    <w:r w:rsidRPr="00E13AC7">
      <w:rPr>
        <w:rFonts w:ascii="Comic Sans MS" w:hAnsi="Comic Sans MS"/>
        <w:color w:val="0F243E" w:themeColor="text2" w:themeShade="80"/>
        <w:lang w:val="pt-BR"/>
      </w:rPr>
      <w:t>Activ</w:t>
    </w:r>
    <w:r>
      <w:rPr>
        <w:rFonts w:ascii="Comic Sans MS" w:hAnsi="Comic Sans MS"/>
        <w:color w:val="0F243E" w:themeColor="text2" w:themeShade="80"/>
        <w:lang w:val="pt-BR"/>
      </w:rPr>
      <w:t>idade Laboratorial – Biologia 10º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A47"/>
    <w:multiLevelType w:val="multilevel"/>
    <w:tmpl w:val="9034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86A48"/>
    <w:multiLevelType w:val="multilevel"/>
    <w:tmpl w:val="9034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517A02"/>
    <w:multiLevelType w:val="hybridMultilevel"/>
    <w:tmpl w:val="EE5A8496"/>
    <w:lvl w:ilvl="0" w:tplc="992242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334FB"/>
    <w:multiLevelType w:val="hybridMultilevel"/>
    <w:tmpl w:val="7BF00FA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6534"/>
    <w:multiLevelType w:val="hybridMultilevel"/>
    <w:tmpl w:val="E758DC82"/>
    <w:lvl w:ilvl="0" w:tplc="28FE0D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7D89"/>
    <w:multiLevelType w:val="multilevel"/>
    <w:tmpl w:val="9034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3D668B"/>
    <w:multiLevelType w:val="hybridMultilevel"/>
    <w:tmpl w:val="D9FC1EC8"/>
    <w:lvl w:ilvl="0" w:tplc="6ABC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740EC"/>
    <w:multiLevelType w:val="hybridMultilevel"/>
    <w:tmpl w:val="EEA83DD0"/>
    <w:lvl w:ilvl="0" w:tplc="B5F27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E580E"/>
    <w:multiLevelType w:val="hybridMultilevel"/>
    <w:tmpl w:val="90661514"/>
    <w:lvl w:ilvl="0" w:tplc="EA78B92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0F7299"/>
    <w:multiLevelType w:val="hybridMultilevel"/>
    <w:tmpl w:val="71AE7D38"/>
    <w:lvl w:ilvl="0" w:tplc="6ABC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C72D1"/>
    <w:multiLevelType w:val="hybridMultilevel"/>
    <w:tmpl w:val="C6C64D56"/>
    <w:lvl w:ilvl="0" w:tplc="6ABC0C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8521B"/>
    <w:multiLevelType w:val="hybridMultilevel"/>
    <w:tmpl w:val="2FF2B3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648"/>
    <w:multiLevelType w:val="hybridMultilevel"/>
    <w:tmpl w:val="0BFC1842"/>
    <w:lvl w:ilvl="0" w:tplc="2FCE4A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D67997"/>
    <w:multiLevelType w:val="hybridMultilevel"/>
    <w:tmpl w:val="EA66E23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0EF9"/>
    <w:multiLevelType w:val="hybridMultilevel"/>
    <w:tmpl w:val="FCFE29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1586"/>
    <w:multiLevelType w:val="multilevel"/>
    <w:tmpl w:val="9034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C60AC2"/>
    <w:multiLevelType w:val="hybridMultilevel"/>
    <w:tmpl w:val="6C927B62"/>
    <w:lvl w:ilvl="0" w:tplc="743EC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6E0B90"/>
    <w:multiLevelType w:val="multilevel"/>
    <w:tmpl w:val="9034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47A09"/>
    <w:multiLevelType w:val="hybridMultilevel"/>
    <w:tmpl w:val="DB503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604BC"/>
    <w:multiLevelType w:val="hybridMultilevel"/>
    <w:tmpl w:val="8AD8F670"/>
    <w:lvl w:ilvl="0" w:tplc="92F438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50A2A"/>
    <w:multiLevelType w:val="hybridMultilevel"/>
    <w:tmpl w:val="862CA9CE"/>
    <w:lvl w:ilvl="0" w:tplc="C006503E">
      <w:start w:val="1"/>
      <w:numFmt w:val="decimal"/>
      <w:lvlText w:val="%1."/>
      <w:lvlJc w:val="left"/>
      <w:pPr>
        <w:ind w:left="720" w:hanging="360"/>
      </w:pPr>
      <w:rPr>
        <w:rFonts w:hint="default"/>
        <w:lang w:val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990"/>
    <w:multiLevelType w:val="hybridMultilevel"/>
    <w:tmpl w:val="71AE7D38"/>
    <w:lvl w:ilvl="0" w:tplc="6ABC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966E1"/>
    <w:multiLevelType w:val="multilevel"/>
    <w:tmpl w:val="9034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8B3CB4"/>
    <w:multiLevelType w:val="hybridMultilevel"/>
    <w:tmpl w:val="1688C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70B2"/>
    <w:multiLevelType w:val="hybridMultilevel"/>
    <w:tmpl w:val="FCE80A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6474"/>
    <w:multiLevelType w:val="hybridMultilevel"/>
    <w:tmpl w:val="B89CB1A4"/>
    <w:lvl w:ilvl="0" w:tplc="0CEC38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96E82"/>
    <w:multiLevelType w:val="hybridMultilevel"/>
    <w:tmpl w:val="67186E74"/>
    <w:lvl w:ilvl="0" w:tplc="29504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831596"/>
    <w:multiLevelType w:val="hybridMultilevel"/>
    <w:tmpl w:val="1CAC5B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F0428"/>
    <w:multiLevelType w:val="hybridMultilevel"/>
    <w:tmpl w:val="B462AB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658F3"/>
    <w:multiLevelType w:val="multilevel"/>
    <w:tmpl w:val="0CC6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4235B1"/>
    <w:multiLevelType w:val="hybridMultilevel"/>
    <w:tmpl w:val="08E48C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8"/>
  </w:num>
  <w:num w:numId="4">
    <w:abstractNumId w:val="29"/>
  </w:num>
  <w:num w:numId="5">
    <w:abstractNumId w:val="25"/>
  </w:num>
  <w:num w:numId="6">
    <w:abstractNumId w:val="22"/>
  </w:num>
  <w:num w:numId="7">
    <w:abstractNumId w:val="27"/>
  </w:num>
  <w:num w:numId="8">
    <w:abstractNumId w:val="17"/>
  </w:num>
  <w:num w:numId="9">
    <w:abstractNumId w:val="5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9"/>
  </w:num>
  <w:num w:numId="15">
    <w:abstractNumId w:val="20"/>
  </w:num>
  <w:num w:numId="16">
    <w:abstractNumId w:val="3"/>
  </w:num>
  <w:num w:numId="17">
    <w:abstractNumId w:val="2"/>
  </w:num>
  <w:num w:numId="18">
    <w:abstractNumId w:val="4"/>
  </w:num>
  <w:num w:numId="19">
    <w:abstractNumId w:val="13"/>
  </w:num>
  <w:num w:numId="20">
    <w:abstractNumId w:val="26"/>
  </w:num>
  <w:num w:numId="21">
    <w:abstractNumId w:val="16"/>
  </w:num>
  <w:num w:numId="22">
    <w:abstractNumId w:val="11"/>
  </w:num>
  <w:num w:numId="23">
    <w:abstractNumId w:val="24"/>
  </w:num>
  <w:num w:numId="24">
    <w:abstractNumId w:val="7"/>
  </w:num>
  <w:num w:numId="25">
    <w:abstractNumId w:val="21"/>
  </w:num>
  <w:num w:numId="26">
    <w:abstractNumId w:val="6"/>
  </w:num>
  <w:num w:numId="27">
    <w:abstractNumId w:val="10"/>
  </w:num>
  <w:num w:numId="28">
    <w:abstractNumId w:val="8"/>
  </w:num>
  <w:num w:numId="29">
    <w:abstractNumId w:val="28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FA9"/>
    <w:rsid w:val="00064C43"/>
    <w:rsid w:val="000B470B"/>
    <w:rsid w:val="000D20BD"/>
    <w:rsid w:val="000D73AF"/>
    <w:rsid w:val="000E4EE2"/>
    <w:rsid w:val="00110F8C"/>
    <w:rsid w:val="00111423"/>
    <w:rsid w:val="00174BFD"/>
    <w:rsid w:val="001C2E5C"/>
    <w:rsid w:val="00235A04"/>
    <w:rsid w:val="002378CF"/>
    <w:rsid w:val="002516E7"/>
    <w:rsid w:val="002517D0"/>
    <w:rsid w:val="002665DD"/>
    <w:rsid w:val="00286615"/>
    <w:rsid w:val="002B076A"/>
    <w:rsid w:val="002B5C14"/>
    <w:rsid w:val="002D7E72"/>
    <w:rsid w:val="002E4DFE"/>
    <w:rsid w:val="00306157"/>
    <w:rsid w:val="003147AC"/>
    <w:rsid w:val="00316A4F"/>
    <w:rsid w:val="00323FA9"/>
    <w:rsid w:val="003448F7"/>
    <w:rsid w:val="003841E4"/>
    <w:rsid w:val="00394F49"/>
    <w:rsid w:val="003D3795"/>
    <w:rsid w:val="00421DEB"/>
    <w:rsid w:val="00447971"/>
    <w:rsid w:val="004D26F8"/>
    <w:rsid w:val="004E331B"/>
    <w:rsid w:val="0052220E"/>
    <w:rsid w:val="00533179"/>
    <w:rsid w:val="00593299"/>
    <w:rsid w:val="005A3147"/>
    <w:rsid w:val="005D76B0"/>
    <w:rsid w:val="005E0053"/>
    <w:rsid w:val="005E4144"/>
    <w:rsid w:val="005E458A"/>
    <w:rsid w:val="005F4DAB"/>
    <w:rsid w:val="00604F00"/>
    <w:rsid w:val="00621E80"/>
    <w:rsid w:val="00625540"/>
    <w:rsid w:val="00636F16"/>
    <w:rsid w:val="00661658"/>
    <w:rsid w:val="006C05B1"/>
    <w:rsid w:val="00731E6C"/>
    <w:rsid w:val="0073481A"/>
    <w:rsid w:val="00761A04"/>
    <w:rsid w:val="00761A30"/>
    <w:rsid w:val="00764852"/>
    <w:rsid w:val="0077624F"/>
    <w:rsid w:val="00785CA2"/>
    <w:rsid w:val="00787DF0"/>
    <w:rsid w:val="007B0314"/>
    <w:rsid w:val="00835259"/>
    <w:rsid w:val="0086294D"/>
    <w:rsid w:val="00884AA5"/>
    <w:rsid w:val="0088543B"/>
    <w:rsid w:val="00887D60"/>
    <w:rsid w:val="00935562"/>
    <w:rsid w:val="009A7CDF"/>
    <w:rsid w:val="009B0FC3"/>
    <w:rsid w:val="009D312A"/>
    <w:rsid w:val="00AA0F68"/>
    <w:rsid w:val="00AE2182"/>
    <w:rsid w:val="00AF31A0"/>
    <w:rsid w:val="00AF4CF9"/>
    <w:rsid w:val="00B65255"/>
    <w:rsid w:val="00B67D39"/>
    <w:rsid w:val="00C9623A"/>
    <w:rsid w:val="00CA44D8"/>
    <w:rsid w:val="00CA6ADA"/>
    <w:rsid w:val="00CC2E64"/>
    <w:rsid w:val="00D41F90"/>
    <w:rsid w:val="00D545F1"/>
    <w:rsid w:val="00D57A1F"/>
    <w:rsid w:val="00D63B45"/>
    <w:rsid w:val="00DE474E"/>
    <w:rsid w:val="00E13AC7"/>
    <w:rsid w:val="00E25E49"/>
    <w:rsid w:val="00E57265"/>
    <w:rsid w:val="00E70D5C"/>
    <w:rsid w:val="00EB4354"/>
    <w:rsid w:val="00F04097"/>
    <w:rsid w:val="00F1605C"/>
    <w:rsid w:val="00F32979"/>
    <w:rsid w:val="00F92A8D"/>
    <w:rsid w:val="00FB5057"/>
    <w:rsid w:val="00FC122D"/>
    <w:rsid w:val="00F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FA9"/>
    <w:pPr>
      <w:ind w:left="720"/>
      <w:contextualSpacing/>
    </w:pPr>
  </w:style>
  <w:style w:type="table" w:styleId="Tabelacomgrelha">
    <w:name w:val="Table Grid"/>
    <w:basedOn w:val="Tabelanormal"/>
    <w:uiPriority w:val="59"/>
    <w:rsid w:val="00111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6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29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77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7624F"/>
  </w:style>
  <w:style w:type="paragraph" w:styleId="Rodap">
    <w:name w:val="footer"/>
    <w:basedOn w:val="Normal"/>
    <w:link w:val="RodapCarcter"/>
    <w:uiPriority w:val="99"/>
    <w:unhideWhenUsed/>
    <w:rsid w:val="0077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Sousa</dc:creator>
  <cp:lastModifiedBy>André Sousa</cp:lastModifiedBy>
  <cp:revision>30</cp:revision>
  <dcterms:created xsi:type="dcterms:W3CDTF">2010-07-19T10:19:00Z</dcterms:created>
  <dcterms:modified xsi:type="dcterms:W3CDTF">2010-07-19T16:21:00Z</dcterms:modified>
</cp:coreProperties>
</file>