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88" w:rsidRPr="00FB0488" w:rsidRDefault="00FB0488" w:rsidP="00FB0488">
      <w:pPr>
        <w:pBdr>
          <w:bottom w:val="dotted" w:sz="6" w:space="0" w:color="73AE1C"/>
        </w:pBdr>
        <w:spacing w:before="225" w:after="300" w:line="240" w:lineRule="auto"/>
        <w:ind w:left="225" w:right="225"/>
        <w:textAlignment w:val="top"/>
        <w:outlineLvl w:val="0"/>
        <w:rPr>
          <w:rFonts w:ascii="Verdana" w:eastAsia="Times New Roman" w:hAnsi="Verdana" w:cs="Times New Roman"/>
          <w:b/>
          <w:bCs/>
          <w:color w:val="73AE1C"/>
          <w:kern w:val="36"/>
          <w:sz w:val="20"/>
          <w:szCs w:val="20"/>
          <w:lang w:eastAsia="pt-PT"/>
        </w:rPr>
      </w:pPr>
      <w:r w:rsidRPr="00FB0488">
        <w:rPr>
          <w:rFonts w:ascii="Verdana" w:eastAsia="Times New Roman" w:hAnsi="Verdana" w:cs="Times New Roman"/>
          <w:b/>
          <w:bCs/>
          <w:color w:val="73AE1C"/>
          <w:kern w:val="36"/>
          <w:sz w:val="20"/>
          <w:szCs w:val="20"/>
          <w:lang w:eastAsia="pt-PT"/>
        </w:rPr>
        <w:t>Arquivo</w:t>
      </w:r>
    </w:p>
    <w:p w:rsidR="00FB0488" w:rsidRPr="00FB0488" w:rsidRDefault="00FB0488" w:rsidP="00FB0488">
      <w:pPr>
        <w:spacing w:before="270" w:after="225" w:line="240" w:lineRule="auto"/>
        <w:ind w:left="225" w:right="225"/>
        <w:textAlignment w:val="top"/>
        <w:outlineLvl w:val="2"/>
        <w:rPr>
          <w:rFonts w:ascii="Verdana" w:eastAsia="Times New Roman" w:hAnsi="Verdana" w:cs="Times New Roman"/>
          <w:b/>
          <w:bCs/>
          <w:color w:val="73AE1C"/>
          <w:sz w:val="18"/>
          <w:szCs w:val="18"/>
          <w:lang w:eastAsia="pt-PT"/>
        </w:rPr>
      </w:pPr>
      <w:r w:rsidRPr="00FB0488">
        <w:rPr>
          <w:rFonts w:ascii="Verdana" w:eastAsia="Times New Roman" w:hAnsi="Verdana" w:cs="Times New Roman"/>
          <w:b/>
          <w:bCs/>
          <w:color w:val="73AE1C"/>
          <w:sz w:val="18"/>
          <w:szCs w:val="18"/>
          <w:lang w:eastAsia="pt-PT"/>
        </w:rPr>
        <w:t>Plano Tecnológico da Educação: um balanço de dois anos</w:t>
      </w:r>
    </w:p>
    <w:p w:rsidR="00FB0488" w:rsidRPr="00FB0488" w:rsidRDefault="00FB0488" w:rsidP="00FB0488">
      <w:pPr>
        <w:spacing w:before="120" w:after="120" w:line="240" w:lineRule="auto"/>
        <w:ind w:left="225" w:right="225"/>
        <w:textAlignment w:val="top"/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</w:pPr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t xml:space="preserve">2 </w:t>
      </w:r>
      <w:proofErr w:type="gramStart"/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t>de</w:t>
      </w:r>
      <w:proofErr w:type="gramEnd"/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t xml:space="preserve"> </w:t>
      </w:r>
      <w:proofErr w:type="spellStart"/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t>Set</w:t>
      </w:r>
      <w:proofErr w:type="spellEnd"/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t xml:space="preserve"> de 2009</w:t>
      </w:r>
    </w:p>
    <w:p w:rsidR="00FB0488" w:rsidRPr="00FB0488" w:rsidRDefault="00FB0488" w:rsidP="00FB0488">
      <w:pPr>
        <w:spacing w:before="120" w:after="120" w:line="240" w:lineRule="auto"/>
        <w:ind w:left="225" w:right="225"/>
        <w:textAlignment w:val="top"/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</w:pPr>
      <w:r w:rsidRPr="00FB0488">
        <w:rPr>
          <w:rFonts w:ascii="Verdana" w:eastAsia="Times New Roman" w:hAnsi="Verdana" w:cs="Times New Roman"/>
          <w:b/>
          <w:bCs/>
          <w:color w:val="505050"/>
          <w:sz w:val="17"/>
          <w:szCs w:val="17"/>
          <w:lang w:eastAsia="pt-PT"/>
        </w:rPr>
        <w:t>Em visita à Escola Básica e Secundária de Albufeira, a Ministra da Educação, Maria de Lurdes Rodrigues, realizou hoje o balanço dos dois anos de execução do Plano Tecnológico da Educação (PTE).</w:t>
      </w:r>
    </w:p>
    <w:p w:rsidR="00FB0488" w:rsidRPr="00FB0488" w:rsidRDefault="00FB0488" w:rsidP="00FB0488">
      <w:pPr>
        <w:spacing w:after="0" w:line="240" w:lineRule="auto"/>
        <w:textAlignment w:val="top"/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</w:pPr>
    </w:p>
    <w:p w:rsidR="00FB0488" w:rsidRPr="00FB0488" w:rsidRDefault="00FB0488" w:rsidP="00FB0488">
      <w:pPr>
        <w:spacing w:before="120" w:after="120" w:line="240" w:lineRule="auto"/>
        <w:ind w:left="225" w:right="225"/>
        <w:textAlignment w:val="top"/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</w:pPr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t xml:space="preserve">Um computador por cada cinco alunos em todas as escolas do ensino público, um computador por cada quatro alunos nas escolas PTE (2º e 3º ciclo e ensino secundário), um quadro interactivo por cada três salas de aula e </w:t>
      </w:r>
      <w:proofErr w:type="gramStart"/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t>um videoprojector</w:t>
      </w:r>
      <w:proofErr w:type="gramEnd"/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t xml:space="preserve"> por sala de aula são algumas das metas alcançadas em 2009.</w:t>
      </w:r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br/>
      </w:r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br/>
        <w:t>O reforço do parque informático das escolas vem desta forma triplicar o número de computadores ligados à Internet, face aos números de 2005.</w:t>
      </w:r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br/>
      </w:r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br/>
        <w:t>A nova ligação à Internet de Alta Velocidade em fibra óptica de 64 Mbps em 2009 mais do que decuplica os 4 Mbps de 2007 e ultrapassa claramente a meta fixada para 2010 (de 48 Mbps). Das 1200 escolas PTE, 112 estão ligadas à Internet a 100 Mbps.</w:t>
      </w:r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br/>
      </w:r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br/>
        <w:t xml:space="preserve">O lançamento do Portal das Escolas – </w:t>
      </w:r>
      <w:hyperlink r:id="rId4" w:tgtFrame="_blank" w:history="1">
        <w:r w:rsidRPr="00FB0488">
          <w:rPr>
            <w:rFonts w:ascii="Verdana" w:eastAsia="Times New Roman" w:hAnsi="Verdana" w:cs="Times New Roman"/>
            <w:color w:val="517913"/>
            <w:sz w:val="17"/>
            <w:lang w:eastAsia="pt-PT"/>
          </w:rPr>
          <w:t>www.portaldasescolas.pt</w:t>
        </w:r>
      </w:hyperlink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t xml:space="preserve"> – marca o arranque para uma nova fase do PTE – a da disponibilização de serviços de nova geração. Destes destacam-se:</w:t>
      </w:r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br/>
      </w:r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br/>
        <w:t>a) a videovigilância sobre IP, que se encontra em fase de instalação;</w:t>
      </w:r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br/>
        <w:t>b) o cartão electrónico da escola, com carregamento de saldo remoto (</w:t>
      </w:r>
      <w:proofErr w:type="spellStart"/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t>homebanking</w:t>
      </w:r>
      <w:proofErr w:type="spellEnd"/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t xml:space="preserve">, ATM e lojas de pagamento), que aguarda visto do Tribunal do Contas; </w:t>
      </w:r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br/>
        <w:t>c) o sistema integrado de comunicações (voz, vídeo e dados sobre IP), cujo concurso será lançado ainda este mês.</w:t>
      </w:r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br/>
      </w:r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br/>
        <w:t xml:space="preserve">No âmbito do PTE, foram lançados nove concursos públicos internacionais e apresentadas mais de vinte candidaturas de financiamento comunitário no âmbito do QCA III (PRODEP e POSC) e do QREN (Programas Operacionais Regionais, Programa Operacional Potencial Humano, Programa Operacional Valorização do Território e Programa Operacional Factores de </w:t>
      </w:r>
      <w:proofErr w:type="gramStart"/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t xml:space="preserve">Competitividade). </w:t>
      </w:r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br/>
      </w:r>
      <w:proofErr w:type="gramEnd"/>
      <w:r w:rsidRPr="00FB0488">
        <w:rPr>
          <w:rFonts w:ascii="Verdana" w:eastAsia="Times New Roman" w:hAnsi="Verdana" w:cs="Times New Roman"/>
          <w:color w:val="505050"/>
          <w:sz w:val="17"/>
          <w:szCs w:val="17"/>
          <w:lang w:eastAsia="pt-PT"/>
        </w:rPr>
        <w:br/>
        <w:t>Iniciado há dois anos, o PTE assumiu o objectivo estratégico de colocar Portugal, até 2010, entre os cinco países europeus mais avançados na modernização tecnológica do ensino.</w:t>
      </w:r>
    </w:p>
    <w:p w:rsidR="00593DA3" w:rsidRDefault="00FB0488" w:rsidP="00FB0488">
      <w:hyperlink r:id="rId5" w:history="1">
        <w:r w:rsidRPr="00297B63">
          <w:rPr>
            <w:rStyle w:val="Hiperligao"/>
          </w:rPr>
          <w:t>http://www.escola.gov.pt/noticias-detalhe.asp?id=46</w:t>
        </w:r>
      </w:hyperlink>
    </w:p>
    <w:p w:rsidR="00FB0488" w:rsidRPr="00FB0488" w:rsidRDefault="00FB0488" w:rsidP="00FB0488"/>
    <w:sectPr w:rsidR="00FB0488" w:rsidRPr="00FB0488" w:rsidSect="00485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CC8"/>
    <w:rsid w:val="001F10C1"/>
    <w:rsid w:val="0048558C"/>
    <w:rsid w:val="00593DA3"/>
    <w:rsid w:val="00734544"/>
    <w:rsid w:val="00C26CC8"/>
    <w:rsid w:val="00D6564A"/>
    <w:rsid w:val="00FB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8C"/>
  </w:style>
  <w:style w:type="paragraph" w:styleId="Ttulo1">
    <w:name w:val="heading 1"/>
    <w:basedOn w:val="Normal"/>
    <w:link w:val="Ttulo1Carcter"/>
    <w:uiPriority w:val="9"/>
    <w:qFormat/>
    <w:rsid w:val="00FB0488"/>
    <w:pPr>
      <w:pBdr>
        <w:bottom w:val="dotted" w:sz="6" w:space="0" w:color="73AE1C"/>
      </w:pBdr>
      <w:spacing w:before="225" w:after="300" w:line="240" w:lineRule="auto"/>
      <w:ind w:left="225" w:right="225"/>
      <w:outlineLvl w:val="0"/>
    </w:pPr>
    <w:rPr>
      <w:rFonts w:ascii="Times New Roman" w:eastAsia="Times New Roman" w:hAnsi="Times New Roman" w:cs="Times New Roman"/>
      <w:b/>
      <w:bCs/>
      <w:color w:val="73AE1C"/>
      <w:kern w:val="36"/>
      <w:sz w:val="20"/>
      <w:szCs w:val="20"/>
      <w:lang w:eastAsia="pt-PT"/>
    </w:rPr>
  </w:style>
  <w:style w:type="paragraph" w:styleId="Ttulo3">
    <w:name w:val="heading 3"/>
    <w:basedOn w:val="Normal"/>
    <w:link w:val="Ttulo3Carcter"/>
    <w:uiPriority w:val="9"/>
    <w:qFormat/>
    <w:rsid w:val="00FB0488"/>
    <w:pPr>
      <w:spacing w:before="270" w:after="225" w:line="240" w:lineRule="auto"/>
      <w:ind w:left="225" w:right="225"/>
      <w:outlineLvl w:val="2"/>
    </w:pPr>
    <w:rPr>
      <w:rFonts w:ascii="Times New Roman" w:eastAsia="Times New Roman" w:hAnsi="Times New Roman" w:cs="Times New Roman"/>
      <w:b/>
      <w:bCs/>
      <w:color w:val="73AE1C"/>
      <w:sz w:val="18"/>
      <w:szCs w:val="1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FB0488"/>
    <w:rPr>
      <w:rFonts w:ascii="Times New Roman" w:eastAsia="Times New Roman" w:hAnsi="Times New Roman" w:cs="Times New Roman"/>
      <w:b/>
      <w:bCs/>
      <w:color w:val="73AE1C"/>
      <w:kern w:val="36"/>
      <w:sz w:val="20"/>
      <w:szCs w:val="20"/>
      <w:lang w:eastAsia="pt-PT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FB0488"/>
    <w:rPr>
      <w:rFonts w:ascii="Times New Roman" w:eastAsia="Times New Roman" w:hAnsi="Times New Roman" w:cs="Times New Roman"/>
      <w:b/>
      <w:bCs/>
      <w:color w:val="73AE1C"/>
      <w:sz w:val="18"/>
      <w:szCs w:val="18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FB0488"/>
    <w:rPr>
      <w:strike w:val="0"/>
      <w:dstrike w:val="0"/>
      <w:color w:val="517913"/>
      <w:u w:val="none"/>
      <w:effect w:val="none"/>
    </w:rPr>
  </w:style>
  <w:style w:type="paragraph" w:customStyle="1" w:styleId="texto">
    <w:name w:val="texto"/>
    <w:basedOn w:val="Normal"/>
    <w:rsid w:val="00FB0488"/>
    <w:pPr>
      <w:spacing w:before="120" w:after="12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ola.gov.pt/noticias-detalhe.asp?id=46" TargetMode="External"/><Relationship Id="rId4" Type="http://schemas.openxmlformats.org/officeDocument/2006/relationships/hyperlink" Target="http://www.portaldasescola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TMN</cp:lastModifiedBy>
  <cp:revision>1</cp:revision>
  <dcterms:created xsi:type="dcterms:W3CDTF">2009-10-31T15:59:00Z</dcterms:created>
  <dcterms:modified xsi:type="dcterms:W3CDTF">2009-10-31T16:01:00Z</dcterms:modified>
</cp:coreProperties>
</file>